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FB81F87">
      <w:pPr>
        <w:widowControl/>
        <w:snapToGrid w:val="0"/>
        <w:spacing w:before="240" w:after="120"/>
        <w:ind w:right="460" w:firstLine="1616"/>
        <w:jc w:val="center"/>
        <w:rPr>
          <w:rFonts w:ascii="Times New Roman" w:hAnsi="Times New Roman" w:cs="Times New Roman" w:eastAsiaTheme="minorEastAsia"/>
          <w:bCs/>
          <w:sz w:val="22"/>
          <w:szCs w:val="22"/>
        </w:rPr>
      </w:pPr>
      <w:r>
        <w:rPr>
          <w:rFonts w:ascii="Times New Roman" w:hAnsi="Times New Roman" w:cs="Times New Roman" w:eastAsiaTheme="minorEastAsia"/>
          <w:bCs/>
          <w:sz w:val="22"/>
          <w:szCs w:val="22"/>
        </w:rPr>
        <w:t xml:space="preserve">                                  </w:t>
      </w:r>
    </w:p>
    <w:p w14:paraId="2D7601DB">
      <w:pPr>
        <w:widowControl/>
        <w:snapToGrid w:val="0"/>
        <w:spacing w:before="240" w:after="120"/>
        <w:ind w:right="460" w:firstLine="1616"/>
        <w:jc w:val="right"/>
        <w:rPr>
          <w:rFonts w:ascii="Times New Roman" w:hAnsi="Times New Roman" w:cs="Times New Roman" w:eastAsiaTheme="minorEastAsia"/>
          <w:bCs/>
          <w:sz w:val="22"/>
          <w:szCs w:val="22"/>
        </w:rPr>
      </w:pPr>
      <w:r>
        <w:rPr>
          <w:rFonts w:ascii="Times New Roman" w:hAnsi="Times New Roman" w:cs="Times New Roman" w:eastAsiaTheme="minorEastAsia"/>
          <w:bCs/>
          <w:sz w:val="22"/>
          <w:szCs w:val="22"/>
          <w:bdr w:val="single" w:color="auto" w:sz="4" w:space="0"/>
        </w:rPr>
        <w:t>合同编号：</w:t>
      </w:r>
      <w:sdt>
        <w:sdtPr>
          <w:rPr>
            <w:rFonts w:ascii="Times New Roman" w:hAnsi="Times New Roman" w:cs="Times New Roman" w:eastAsiaTheme="minorEastAsia"/>
            <w:bCs/>
            <w:sz w:val="22"/>
            <w:szCs w:val="22"/>
            <w:bdr w:val="single" w:color="auto" w:sz="4" w:space="0"/>
          </w:rPr>
          <w:id w:val="-1367664815"/>
          <w:placeholder>
            <w:docPart w:val="DefaultPlaceholder_-1854013440"/>
          </w:placeholder>
          <w:showingPlcHdr/>
        </w:sdtPr>
        <w:sdtEndPr>
          <w:rPr>
            <w:rFonts w:ascii="Times New Roman" w:hAnsi="Times New Roman" w:cs="Times New Roman" w:eastAsiaTheme="minorEastAsia"/>
            <w:bCs/>
            <w:sz w:val="22"/>
            <w:szCs w:val="22"/>
            <w:bdr w:val="single" w:color="auto" w:sz="4" w:space="0"/>
          </w:rPr>
        </w:sdtEndPr>
        <w:sdtContent>
          <w:r>
            <w:rPr>
              <w:rStyle w:val="35"/>
              <w:bdr w:val="single" w:color="auto" w:sz="4" w:space="0"/>
            </w:rPr>
            <w:t>单击或点击此处输入文字。</w:t>
          </w:r>
        </w:sdtContent>
      </w:sdt>
      <w:r>
        <w:rPr>
          <w:rFonts w:ascii="Times New Roman" w:hAnsi="Times New Roman" w:cs="Times New Roman" w:eastAsiaTheme="minorEastAsia"/>
          <w:bCs/>
          <w:sz w:val="22"/>
          <w:szCs w:val="22"/>
        </w:rPr>
        <w:t xml:space="preserve"> </w:t>
      </w:r>
    </w:p>
    <w:p w14:paraId="2A9D3735">
      <w:pPr>
        <w:snapToGrid w:val="0"/>
        <w:spacing w:before="3600" w:beforeLines="1500" w:after="3600" w:afterLines="1500" w:line="360" w:lineRule="auto"/>
        <w:jc w:val="center"/>
        <w:rPr>
          <w:rFonts w:ascii="Times New Roman" w:hAnsi="Times New Roman" w:cs="Times New Roman" w:eastAsiaTheme="minorEastAsia"/>
          <w:b/>
          <w:bCs/>
          <w:sz w:val="72"/>
          <w:szCs w:val="72"/>
        </w:rPr>
      </w:pPr>
      <w:r>
        <w:rPr>
          <w:rFonts w:ascii="Times New Roman" w:hAnsi="Times New Roman" w:cs="Times New Roman" w:eastAsiaTheme="minorEastAsia"/>
          <w:b/>
          <w:bCs/>
          <w:sz w:val="72"/>
          <w:szCs w:val="72"/>
        </w:rPr>
        <w:t>采 购 合 同</w:t>
      </w: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98"/>
        <w:gridCol w:w="5671"/>
      </w:tblGrid>
      <w:tr w14:paraId="05EEA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98" w:type="dxa"/>
          </w:tcPr>
          <w:p w14:paraId="406467F7">
            <w:pPr>
              <w:spacing w:after="120" w:afterLines="50"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 方：</w:t>
            </w:r>
          </w:p>
        </w:tc>
        <w:sdt>
          <w:sdtPr>
            <w:rPr>
              <w:rFonts w:ascii="Times New Roman" w:hAnsi="Times New Roman" w:cs="Times New Roman" w:eastAsiaTheme="minorEastAsia"/>
              <w:sz w:val="22"/>
              <w:szCs w:val="22"/>
            </w:rPr>
            <w:id w:val="2054878755"/>
            <w:placeholder>
              <w:docPart w:val="DefaultPlaceholder_-1854013440"/>
            </w:placeholder>
            <w:showingPlcHdr/>
          </w:sdtPr>
          <w:sdtEndPr>
            <w:rPr>
              <w:rFonts w:ascii="Times New Roman" w:hAnsi="Times New Roman" w:cs="Times New Roman" w:eastAsiaTheme="minorEastAsia"/>
              <w:sz w:val="22"/>
              <w:szCs w:val="22"/>
            </w:rPr>
          </w:sdtEndPr>
          <w:sdtContent>
            <w:tc>
              <w:tcPr>
                <w:tcW w:w="5671" w:type="dxa"/>
                <w:tcBorders>
                  <w:bottom w:val="single" w:color="000000" w:themeColor="text1" w:sz="4" w:space="0"/>
                </w:tcBorders>
              </w:tcPr>
              <w:p w14:paraId="5B27A558">
                <w:pPr>
                  <w:spacing w:after="120" w:afterLines="50" w:line="380" w:lineRule="exact"/>
                  <w:rPr>
                    <w:rFonts w:ascii="Times New Roman" w:hAnsi="Times New Roman" w:cs="Times New Roman" w:eastAsiaTheme="minorEastAsia"/>
                    <w:sz w:val="22"/>
                    <w:szCs w:val="22"/>
                  </w:rPr>
                </w:pPr>
                <w:r>
                  <w:rPr>
                    <w:rStyle w:val="35"/>
                  </w:rPr>
                  <w:t>单击或点击此处输入文字。</w:t>
                </w:r>
              </w:p>
            </w:tc>
          </w:sdtContent>
        </w:sdt>
      </w:tr>
      <w:tr w14:paraId="31AB6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98" w:type="dxa"/>
          </w:tcPr>
          <w:p w14:paraId="5446829A">
            <w:pPr>
              <w:spacing w:after="120" w:afterLines="50"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 方：</w:t>
            </w:r>
          </w:p>
        </w:tc>
        <w:sdt>
          <w:sdtPr>
            <w:rPr>
              <w:rFonts w:ascii="Times New Roman" w:hAnsi="Times New Roman" w:cs="Times New Roman" w:eastAsiaTheme="minorEastAsia"/>
              <w:sz w:val="22"/>
              <w:szCs w:val="22"/>
            </w:rPr>
            <w:id w:val="-1264998140"/>
            <w:placeholder>
              <w:docPart w:val="DefaultPlaceholder_-1854013440"/>
            </w:placeholder>
            <w:showingPlcHdr/>
          </w:sdtPr>
          <w:sdtEndPr>
            <w:rPr>
              <w:rFonts w:ascii="Times New Roman" w:hAnsi="Times New Roman" w:cs="Times New Roman" w:eastAsiaTheme="minorEastAsia"/>
              <w:sz w:val="22"/>
              <w:szCs w:val="22"/>
            </w:rPr>
          </w:sdtEndPr>
          <w:sdtContent>
            <w:tc>
              <w:tcPr>
                <w:tcW w:w="5671" w:type="dxa"/>
                <w:tcBorders>
                  <w:top w:val="single" w:color="000000" w:themeColor="text1" w:sz="4" w:space="0"/>
                  <w:bottom w:val="single" w:color="000000" w:themeColor="text1" w:sz="4" w:space="0"/>
                </w:tcBorders>
              </w:tcPr>
              <w:p w14:paraId="3CF4188F">
                <w:pPr>
                  <w:spacing w:after="120" w:afterLines="50" w:line="380" w:lineRule="exact"/>
                  <w:rPr>
                    <w:rFonts w:ascii="Times New Roman" w:hAnsi="Times New Roman" w:cs="Times New Roman" w:eastAsiaTheme="minorEastAsia"/>
                    <w:sz w:val="22"/>
                    <w:szCs w:val="22"/>
                  </w:rPr>
                </w:pPr>
                <w:r>
                  <w:rPr>
                    <w:rStyle w:val="35"/>
                  </w:rPr>
                  <w:t>单击或点击此处输入文字。</w:t>
                </w:r>
              </w:p>
            </w:tc>
          </w:sdtContent>
        </w:sdt>
      </w:tr>
      <w:tr w14:paraId="136DC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98" w:type="dxa"/>
          </w:tcPr>
          <w:p w14:paraId="285525F9">
            <w:pPr>
              <w:spacing w:after="120" w:afterLines="50"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签订日期：</w:t>
            </w:r>
          </w:p>
        </w:tc>
        <w:sdt>
          <w:sdtPr>
            <w:rPr>
              <w:rFonts w:hint="default" w:ascii="Times New Roman" w:hAnsi="Times New Roman" w:cs="Times New Roman" w:eastAsiaTheme="minorEastAsia"/>
              <w:sz w:val="22"/>
              <w:szCs w:val="22"/>
              <w:lang w:val="en-US"/>
            </w:rPr>
            <w:id w:val="-1975060887"/>
            <w:placeholder>
              <w:docPart w:val="DefaultPlaceholder_-1854013440"/>
            </w:placeholder>
          </w:sdtPr>
          <w:sdtEndPr>
            <w:rPr>
              <w:rFonts w:hint="default" w:ascii="Times New Roman" w:hAnsi="Times New Roman" w:cs="Times New Roman" w:eastAsiaTheme="minorEastAsia"/>
              <w:sz w:val="22"/>
              <w:szCs w:val="22"/>
              <w:lang w:val="en-US"/>
            </w:rPr>
          </w:sdtEndPr>
          <w:sdtContent>
            <w:tc>
              <w:tcPr>
                <w:tcW w:w="5671" w:type="dxa"/>
                <w:tcBorders>
                  <w:top w:val="single" w:color="000000" w:themeColor="text1" w:sz="4" w:space="0"/>
                  <w:bottom w:val="single" w:color="000000" w:themeColor="text1" w:sz="4" w:space="0"/>
                </w:tcBorders>
              </w:tcPr>
              <w:p w14:paraId="63E72171">
                <w:pPr>
                  <w:spacing w:after="120" w:afterLines="50" w:line="380" w:lineRule="exact"/>
                  <w:rPr>
                    <w:rFonts w:ascii="Times New Roman" w:hAnsi="Times New Roman" w:cs="Times New Roman" w:eastAsiaTheme="minorEastAsia"/>
                    <w:sz w:val="22"/>
                    <w:szCs w:val="22"/>
                  </w:rPr>
                </w:pPr>
                <w:r>
                  <w:rPr>
                    <w:rFonts w:hint="eastAsia" w:ascii="Times New Roman" w:hAnsi="Times New Roman" w:cs="Times New Roman" w:eastAsiaTheme="minorEastAsia"/>
                    <w:sz w:val="22"/>
                    <w:szCs w:val="22"/>
                    <w:lang w:val="en-US" w:eastAsia="zh-CN"/>
                  </w:rPr>
                  <w:t xml:space="preserve"> 2022 </w:t>
                </w:r>
                <w:r>
                  <w:rPr>
                    <w:rFonts w:ascii="Times New Roman" w:hAnsi="Times New Roman" w:cs="Times New Roman" w:eastAsiaTheme="minorEastAsia"/>
                    <w:sz w:val="22"/>
                    <w:szCs w:val="22"/>
                  </w:rPr>
                  <w:t xml:space="preserve">年 </w:t>
                </w:r>
                <w:r>
                  <w:rPr>
                    <w:rFonts w:hint="eastAsia" w:ascii="Times New Roman" w:hAnsi="Times New Roman" w:cs="Times New Roman" w:eastAsiaTheme="minorEastAsia"/>
                    <w:sz w:val="22"/>
                    <w:szCs w:val="22"/>
                    <w:lang w:val="en-US" w:eastAsia="zh-CN"/>
                  </w:rPr>
                  <w:t>10</w:t>
                </w:r>
                <w:r>
                  <w:rPr>
                    <w:rFonts w:ascii="Times New Roman" w:hAnsi="Times New Roman" w:cs="Times New Roman" w:eastAsiaTheme="minorEastAsia"/>
                    <w:sz w:val="22"/>
                    <w:szCs w:val="22"/>
                  </w:rPr>
                  <w:t>月</w:t>
                </w:r>
                <w:r>
                  <w:rPr>
                    <w:rFonts w:hint="eastAsia" w:ascii="Times New Roman" w:hAnsi="Times New Roman" w:cs="Times New Roman" w:eastAsiaTheme="minorEastAsia"/>
                    <w:sz w:val="22"/>
                    <w:szCs w:val="22"/>
                    <w:lang w:val="en-US" w:eastAsia="zh-CN"/>
                  </w:rPr>
                  <w:t xml:space="preserve"> </w:t>
                </w:r>
                <w:r>
                  <w:rPr>
                    <w:rFonts w:ascii="Times New Roman" w:hAnsi="Times New Roman" w:cs="Times New Roman" w:eastAsiaTheme="minorEastAsia"/>
                    <w:sz w:val="22"/>
                    <w:szCs w:val="22"/>
                  </w:rPr>
                  <w:t>日</w:t>
                </w:r>
              </w:p>
            </w:tc>
          </w:sdtContent>
        </w:sdt>
      </w:tr>
      <w:tr w14:paraId="22799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98" w:type="dxa"/>
          </w:tcPr>
          <w:p w14:paraId="3349DBD8">
            <w:pPr>
              <w:spacing w:after="120" w:afterLines="50"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签订地点：</w:t>
            </w:r>
          </w:p>
        </w:tc>
        <w:tc>
          <w:tcPr>
            <w:tcW w:w="5671" w:type="dxa"/>
            <w:tcBorders>
              <w:top w:val="single" w:color="000000" w:themeColor="text1" w:sz="4" w:space="0"/>
              <w:bottom w:val="single" w:color="000000" w:themeColor="text1" w:sz="4" w:space="0"/>
            </w:tcBorders>
          </w:tcPr>
          <w:p w14:paraId="06A7F096">
            <w:pPr>
              <w:spacing w:after="120" w:afterLines="50"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四川省自贡市</w:t>
            </w:r>
            <w:r>
              <w:rPr>
                <w:rFonts w:hint="eastAsia" w:ascii="Times New Roman" w:hAnsi="Times New Roman" w:cs="Times New Roman" w:eastAsiaTheme="minorEastAsia"/>
                <w:sz w:val="22"/>
                <w:szCs w:val="22"/>
                <w:lang w:val="en-US" w:eastAsia="zh-CN"/>
              </w:rPr>
              <w:t>沿滩</w:t>
            </w:r>
            <w:r>
              <w:rPr>
                <w:rFonts w:hint="eastAsia" w:ascii="Times New Roman" w:hAnsi="Times New Roman" w:cs="Times New Roman" w:eastAsiaTheme="minorEastAsia"/>
                <w:sz w:val="22"/>
                <w:szCs w:val="22"/>
              </w:rPr>
              <w:t>区</w:t>
            </w:r>
          </w:p>
        </w:tc>
      </w:tr>
    </w:tbl>
    <w:p w14:paraId="3DC53F14">
      <w:pPr>
        <w:snapToGrid w:val="0"/>
        <w:spacing w:line="360" w:lineRule="auto"/>
        <w:jc w:val="left"/>
        <w:rPr>
          <w:rFonts w:ascii="Times New Roman" w:hAnsi="Times New Roman" w:cs="Times New Roman" w:eastAsiaTheme="minorEastAsia"/>
          <w:sz w:val="22"/>
          <w:szCs w:val="22"/>
        </w:rPr>
      </w:pPr>
    </w:p>
    <w:p w14:paraId="007A4777">
      <w:pPr>
        <w:autoSpaceDE w:val="0"/>
        <w:autoSpaceDN w:val="0"/>
        <w:snapToGrid w:val="0"/>
        <w:spacing w:line="240" w:lineRule="atLeast"/>
        <w:rPr>
          <w:rFonts w:ascii="Times New Roman" w:hAnsi="Times New Roman" w:cs="Times New Roman" w:eastAsiaTheme="minorEastAsia"/>
          <w:sz w:val="22"/>
          <w:szCs w:val="22"/>
        </w:rPr>
      </w:pPr>
    </w:p>
    <w:p w14:paraId="3AB0AE37">
      <w:pPr>
        <w:snapToGrid w:val="0"/>
        <w:spacing w:line="360" w:lineRule="auto"/>
        <w:jc w:val="left"/>
        <w:rPr>
          <w:rFonts w:ascii="Times New Roman" w:hAnsi="Times New Roman" w:cs="Times New Roman" w:eastAsiaTheme="minorEastAsia"/>
          <w:sz w:val="22"/>
          <w:szCs w:val="22"/>
        </w:rPr>
      </w:pPr>
    </w:p>
    <w:p w14:paraId="007C97B6">
      <w:pPr>
        <w:spacing w:after="108" w:afterLines="45" w:line="380" w:lineRule="exact"/>
        <w:rPr>
          <w:rFonts w:ascii="Times New Roman" w:hAnsi="Times New Roman" w:cs="Times New Roman" w:eastAsiaTheme="minorEastAsia"/>
          <w:sz w:val="22"/>
          <w:szCs w:val="22"/>
        </w:rPr>
        <w:sectPr>
          <w:headerReference r:id="rId3" w:type="default"/>
          <w:footerReference r:id="rId4" w:type="default"/>
          <w:pgSz w:w="11906" w:h="16838"/>
          <w:pgMar w:top="1134" w:right="1418" w:bottom="1134" w:left="1418" w:header="567" w:footer="1134" w:gutter="284"/>
          <w:cols w:space="720" w:num="1"/>
          <w:docGrid w:linePitch="312" w:charSpace="0"/>
        </w:sectPr>
      </w:pPr>
    </w:p>
    <w:p w14:paraId="252104AF">
      <w:pPr>
        <w:keepNext w:val="0"/>
        <w:keepLines w:val="0"/>
        <w:pageBreakBefore w:val="0"/>
        <w:widowControl w:val="0"/>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 </w:t>
      </w:r>
      <w:sdt>
        <w:sdtPr>
          <w:rPr>
            <w:rFonts w:ascii="Times New Roman" w:hAnsi="Times New Roman" w:cs="Times New Roman" w:eastAsiaTheme="minorEastAsia"/>
            <w:sz w:val="22"/>
            <w:szCs w:val="22"/>
          </w:rPr>
          <w:id w:val="-1997256799"/>
          <w:placeholder>
            <w:docPart w:val="DefaultPlaceholder_-1854013440"/>
          </w:placeholder>
        </w:sdtPr>
        <w:sdtEndPr>
          <w:rPr>
            <w:rFonts w:ascii="Times New Roman" w:hAnsi="Times New Roman" w:cs="Times New Roman" w:eastAsiaTheme="minorEastAsia"/>
            <w:sz w:val="22"/>
            <w:szCs w:val="22"/>
          </w:rPr>
        </w:sdtEndPr>
        <w:sdtContent>
          <w:r>
            <w:rPr>
              <w:rFonts w:hint="eastAsia" w:eastAsiaTheme="minorEastAsia"/>
              <w:kern w:val="0"/>
              <w:sz w:val="23"/>
              <w:szCs w:val="23"/>
              <w:lang w:val="en-US" w:eastAsia="zh-CN"/>
            </w:rPr>
            <w:t xml:space="preserve"> </w:t>
          </w:r>
        </w:sdtContent>
      </w:sdt>
      <w:r>
        <w:rPr>
          <w:rFonts w:ascii="Times New Roman" w:hAnsi="Times New Roman" w:cs="Times New Roman" w:eastAsiaTheme="minorEastAsia"/>
          <w:sz w:val="22"/>
          <w:szCs w:val="22"/>
        </w:rPr>
        <w:t>（以下称</w:t>
      </w:r>
      <w:r>
        <w:rPr>
          <w:rFonts w:hint="eastAsia" w:ascii="宋体" w:hAnsi="宋体" w:eastAsia="宋体" w:cs="宋体"/>
          <w:sz w:val="22"/>
          <w:szCs w:val="22"/>
        </w:rPr>
        <w:t>“甲方”</w:t>
      </w:r>
      <w:r>
        <w:rPr>
          <w:rFonts w:ascii="Times New Roman" w:hAnsi="Times New Roman" w:cs="Times New Roman" w:eastAsiaTheme="minorEastAsia"/>
          <w:sz w:val="22"/>
          <w:szCs w:val="22"/>
        </w:rPr>
        <w:t>），向</w:t>
      </w:r>
      <w:sdt>
        <w:sdtPr>
          <w:rPr>
            <w:rFonts w:ascii="Times New Roman" w:hAnsi="Times New Roman" w:cs="Times New Roman" w:eastAsiaTheme="minorEastAsia"/>
            <w:sz w:val="22"/>
            <w:szCs w:val="22"/>
          </w:rPr>
          <w:id w:val="-1140959936"/>
          <w:placeholder>
            <w:docPart w:val="DefaultPlaceholder_-1854013440"/>
          </w:placeholder>
        </w:sdtPr>
        <w:sdtEndPr>
          <w:rPr>
            <w:rFonts w:ascii="Times New Roman" w:hAnsi="Times New Roman" w:cs="Times New Roman" w:eastAsiaTheme="minorEastAsia"/>
            <w:sz w:val="22"/>
            <w:szCs w:val="22"/>
          </w:rPr>
        </w:sdtEndPr>
        <w:sdtContent>
          <w:r>
            <w:rPr>
              <w:rFonts w:hint="eastAsia" w:eastAsiaTheme="minorEastAsia"/>
              <w:sz w:val="23"/>
              <w:lang w:val="en-US" w:eastAsia="zh-CN"/>
            </w:rPr>
            <w:t xml:space="preserve"> </w:t>
          </w:r>
        </w:sdtContent>
      </w:sdt>
      <w:r>
        <w:rPr>
          <w:rFonts w:ascii="Times New Roman" w:hAnsi="Times New Roman" w:cs="Times New Roman" w:eastAsiaTheme="minorEastAsia"/>
          <w:sz w:val="22"/>
          <w:szCs w:val="22"/>
        </w:rPr>
        <w:t>（以下称</w:t>
      </w:r>
      <w:r>
        <w:rPr>
          <w:rFonts w:hint="eastAsia" w:ascii="宋体" w:hAnsi="宋体" w:eastAsia="宋体" w:cs="宋体"/>
          <w:sz w:val="22"/>
          <w:szCs w:val="22"/>
        </w:rPr>
        <w:t>“乙方”</w:t>
      </w:r>
      <w:r>
        <w:rPr>
          <w:rFonts w:ascii="Times New Roman" w:hAnsi="Times New Roman" w:cs="Times New Roman" w:eastAsiaTheme="minorEastAsia"/>
          <w:sz w:val="22"/>
          <w:szCs w:val="22"/>
        </w:rPr>
        <w:t>）采购</w:t>
      </w:r>
      <w:sdt>
        <w:sdtPr>
          <w:rPr>
            <w:rFonts w:ascii="Times New Roman" w:hAnsi="Times New Roman" w:cs="Times New Roman" w:eastAsiaTheme="minorEastAsia"/>
            <w:sz w:val="22"/>
            <w:szCs w:val="22"/>
          </w:rPr>
          <w:id w:val="1363857308"/>
          <w:placeholder>
            <w:docPart w:val="DefaultPlaceholder_-1854013440"/>
          </w:placeholder>
        </w:sdtPr>
        <w:sdtEndPr>
          <w:rPr>
            <w:rFonts w:ascii="Times New Roman" w:hAnsi="Times New Roman" w:cs="Times New Roman" w:eastAsiaTheme="minorEastAsia"/>
            <w:sz w:val="22"/>
            <w:szCs w:val="22"/>
          </w:rPr>
        </w:sdtEndPr>
        <w:sdtContent>
          <w:r>
            <w:rPr>
              <w:rFonts w:hint="eastAsia" w:ascii="Times New Roman" w:hAnsi="Times New Roman" w:cs="Times New Roman" w:eastAsiaTheme="minorEastAsia"/>
              <w:sz w:val="22"/>
              <w:szCs w:val="22"/>
              <w:lang w:val="en-US" w:eastAsia="zh-CN"/>
            </w:rPr>
            <w:t xml:space="preserve">  </w:t>
          </w:r>
        </w:sdtContent>
      </w:sdt>
      <w:r>
        <w:rPr>
          <w:rFonts w:ascii="Times New Roman" w:hAnsi="Times New Roman" w:cs="Times New Roman" w:eastAsiaTheme="minorEastAsia"/>
          <w:sz w:val="22"/>
          <w:szCs w:val="22"/>
        </w:rPr>
        <w:t>，双方根据中华人民共和国有关法律规定签订本合同。</w:t>
      </w:r>
    </w:p>
    <w:p w14:paraId="46EE7C29">
      <w:pPr>
        <w:keepNext w:val="0"/>
        <w:keepLines w:val="0"/>
        <w:pageBreakBefore w:val="0"/>
        <w:widowControl w:val="0"/>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    经甲方和乙方协商一致，为以下事项达成本合同协议：</w:t>
      </w:r>
    </w:p>
    <w:p w14:paraId="71B8EC71">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本合同总额为</w:t>
      </w:r>
      <w:sdt>
        <w:sdtPr>
          <w:rPr>
            <w:rFonts w:ascii="Times New Roman" w:hAnsi="Times New Roman" w:cs="Times New Roman" w:eastAsiaTheme="minorEastAsia"/>
            <w:sz w:val="22"/>
            <w:szCs w:val="22"/>
          </w:rPr>
          <w:id w:val="-645890617"/>
          <w:placeholder>
            <w:docPart w:val="DefaultPlaceholder_-1854013440"/>
          </w:placeholder>
        </w:sdtPr>
        <w:sdtEndPr>
          <w:rPr>
            <w:rFonts w:ascii="Times New Roman" w:hAnsi="Times New Roman" w:cs="Times New Roman" w:eastAsiaTheme="minorEastAsia"/>
            <w:sz w:val="22"/>
            <w:szCs w:val="22"/>
          </w:rPr>
        </w:sdtEndPr>
        <w:sdtContent>
          <w:r>
            <w:rPr>
              <w:rFonts w:hint="eastAsia" w:ascii="Times New Roman" w:hAnsi="Times New Roman" w:cs="Times New Roman" w:eastAsiaTheme="minorEastAsia"/>
              <w:sz w:val="22"/>
              <w:szCs w:val="22"/>
              <w:lang w:val="en-US" w:eastAsia="zh-CN"/>
            </w:rPr>
            <w:t xml:space="preserve">       </w:t>
          </w:r>
        </w:sdtContent>
      </w:sdt>
      <w:r>
        <w:rPr>
          <w:rFonts w:ascii="Times New Roman" w:hAnsi="Times New Roman" w:cs="Times New Roman" w:eastAsiaTheme="minorEastAsia"/>
          <w:sz w:val="22"/>
          <w:szCs w:val="22"/>
          <w:u w:val="single"/>
        </w:rPr>
        <w:t>元人民币（大写：</w:t>
      </w:r>
      <w:sdt>
        <w:sdtPr>
          <w:rPr>
            <w:rFonts w:ascii="Times New Roman" w:hAnsi="Times New Roman" w:cs="Times New Roman" w:eastAsiaTheme="minorEastAsia"/>
            <w:sz w:val="22"/>
            <w:szCs w:val="22"/>
            <w:u w:val="single"/>
          </w:rPr>
          <w:id w:val="-490248739"/>
          <w:placeholder>
            <w:docPart w:val="DefaultPlaceholder_-1854013440"/>
          </w:placeholder>
        </w:sdtPr>
        <w:sdtEndPr>
          <w:rPr>
            <w:rFonts w:ascii="Times New Roman" w:hAnsi="Times New Roman" w:cs="Times New Roman" w:eastAsiaTheme="minorEastAsia"/>
            <w:sz w:val="22"/>
            <w:szCs w:val="22"/>
            <w:u w:val="single"/>
          </w:rPr>
        </w:sdtEndPr>
        <w:sdtContent>
          <w:r>
            <w:rPr>
              <w:rFonts w:hint="eastAsia" w:ascii="Times New Roman" w:hAnsi="Times New Roman" w:cs="Times New Roman" w:eastAsiaTheme="minorEastAsia"/>
              <w:sz w:val="22"/>
              <w:szCs w:val="22"/>
              <w:u w:val="single"/>
              <w:lang w:val="en-US" w:eastAsia="zh-CN"/>
            </w:rPr>
            <w:t xml:space="preserve">                </w:t>
          </w:r>
        </w:sdtContent>
      </w:sdt>
      <w:r>
        <w:rPr>
          <w:rFonts w:ascii="Times New Roman" w:hAnsi="Times New Roman" w:cs="Times New Roman" w:eastAsiaTheme="minorEastAsia"/>
          <w:sz w:val="22"/>
          <w:szCs w:val="22"/>
          <w:u w:val="single"/>
        </w:rPr>
        <w:t>）</w:t>
      </w:r>
      <w:r>
        <w:rPr>
          <w:rFonts w:ascii="Times New Roman" w:hAnsi="Times New Roman" w:cs="Times New Roman" w:eastAsiaTheme="minorEastAsia"/>
          <w:sz w:val="22"/>
          <w:szCs w:val="22"/>
        </w:rPr>
        <w:t>。</w:t>
      </w:r>
    </w:p>
    <w:p w14:paraId="0797330A">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双方将在相互充分尊重对方权利的基础上，严格按照本合同条款的规定充分履行各自的责任和义务。</w:t>
      </w:r>
    </w:p>
    <w:p w14:paraId="350E633A">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双方将本着友好协商、互敬互谅的原则处理相互间可能出现的合同纠纷。</w:t>
      </w:r>
    </w:p>
    <w:p w14:paraId="00A4FA70">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下列文件为组成本合同协议书不可分割的部分，应予以充分地阅读和理解：</w:t>
      </w:r>
    </w:p>
    <w:p w14:paraId="2AF2D8D6">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专用条款；</w:t>
      </w:r>
    </w:p>
    <w:p w14:paraId="07724683">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通用条款；</w:t>
      </w:r>
    </w:p>
    <w:p w14:paraId="331F0A3A">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合同附件，包括技术协议、技术图纸、廉洁协议等；</w:t>
      </w:r>
    </w:p>
    <w:p w14:paraId="3AF60409">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经双方审查确认的采购订单、报价书；</w:t>
      </w:r>
    </w:p>
    <w:p w14:paraId="3C722427">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检测报告；</w:t>
      </w:r>
    </w:p>
    <w:p w14:paraId="18EAE251">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招投标文件、技术澄清文件等任何其它有效文件。</w:t>
      </w:r>
    </w:p>
    <w:p w14:paraId="44F5A5E4">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考虑到下文提及的甲方准备付给乙方的各项款额，乙方特此立约向甲方保证在各方面均遵照合同的规定进行产品交付并严格履行质量保证责任。</w:t>
      </w:r>
    </w:p>
    <w:p w14:paraId="2A8BA7E2">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甲方特此立约保证在合同规定的各项期限内并以合同规定的方式向乙方支付合同款项或合同规定的其它应支付的款项，履行合同支付义务。</w:t>
      </w:r>
    </w:p>
    <w:p w14:paraId="4B550B4E">
      <w:pPr>
        <w:spacing w:after="360" w:afterLines="150"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    甲乙双方特此签订本合同协议，自</w:t>
      </w:r>
      <w:r>
        <w:rPr>
          <w:rFonts w:hint="eastAsia" w:ascii="Times New Roman" w:hAnsi="Times New Roman" w:cs="Times New Roman" w:eastAsiaTheme="minorEastAsia"/>
          <w:sz w:val="22"/>
          <w:szCs w:val="22"/>
          <w:lang w:val="en-US" w:eastAsia="zh-CN"/>
        </w:rPr>
        <w:t>双方盖章</w:t>
      </w:r>
      <w:r>
        <w:rPr>
          <w:rFonts w:ascii="Times New Roman" w:hAnsi="Times New Roman" w:cs="Times New Roman" w:eastAsiaTheme="minorEastAsia"/>
          <w:sz w:val="22"/>
          <w:szCs w:val="22"/>
        </w:rPr>
        <w:t>之日起开始执行。</w:t>
      </w:r>
    </w:p>
    <w:tbl>
      <w:tblPr>
        <w:tblStyle w:val="8"/>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494"/>
      </w:tblGrid>
      <w:tr w14:paraId="105B8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1EEEA60F">
            <w:pPr>
              <w:spacing w:after="108" w:afterLines="45"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w:t>
            </w:r>
            <w:sdt>
              <w:sdtPr>
                <w:rPr>
                  <w:rFonts w:ascii="Times New Roman" w:hAnsi="Times New Roman" w:cs="Times New Roman" w:eastAsiaTheme="minorEastAsia"/>
                  <w:sz w:val="22"/>
                  <w:szCs w:val="22"/>
                </w:rPr>
                <w:id w:val="-932815338"/>
                <w:placeholder>
                  <w:docPart w:val="DefaultPlaceholder_-1854013440"/>
                </w:placeholder>
              </w:sdtPr>
              <w:sdtEndPr>
                <w:rPr>
                  <w:rFonts w:ascii="Times New Roman" w:hAnsi="Times New Roman" w:cs="Times New Roman" w:eastAsiaTheme="minorEastAsia"/>
                  <w:sz w:val="22"/>
                  <w:szCs w:val="22"/>
                </w:rPr>
              </w:sdtEndPr>
              <w:sdtContent>
                <w:r>
                  <w:rPr>
                    <w:rFonts w:hint="eastAsia" w:eastAsiaTheme="minorEastAsia"/>
                    <w:kern w:val="0"/>
                    <w:sz w:val="23"/>
                    <w:szCs w:val="23"/>
                    <w:lang w:val="en-US" w:eastAsia="zh-CN"/>
                  </w:rPr>
                  <w:t xml:space="preserve">               </w:t>
                </w:r>
              </w:sdtContent>
            </w:sdt>
          </w:p>
          <w:p w14:paraId="7665DE15">
            <w:pPr>
              <w:spacing w:after="108" w:afterLines="45" w:line="380" w:lineRule="exact"/>
              <w:rPr>
                <w:rFonts w:ascii="Times New Roman" w:hAnsi="Times New Roman" w:cs="Times New Roman" w:eastAsiaTheme="minorEastAsia"/>
                <w:sz w:val="22"/>
                <w:szCs w:val="22"/>
              </w:rPr>
            </w:pPr>
          </w:p>
        </w:tc>
        <w:tc>
          <w:tcPr>
            <w:tcW w:w="4494" w:type="dxa"/>
          </w:tcPr>
          <w:p w14:paraId="18228B26">
            <w:pPr>
              <w:spacing w:after="108" w:afterLines="45"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w:t>
            </w:r>
            <w:sdt>
              <w:sdtPr>
                <w:rPr>
                  <w:rFonts w:ascii="Times New Roman" w:hAnsi="Times New Roman" w:cs="Times New Roman" w:eastAsiaTheme="minorEastAsia"/>
                  <w:sz w:val="22"/>
                  <w:szCs w:val="22"/>
                </w:rPr>
                <w:id w:val="5560406"/>
                <w:placeholder>
                  <w:docPart w:val="DefaultPlaceholder_-1854013440"/>
                </w:placeholder>
              </w:sdtPr>
              <w:sdtEndPr>
                <w:rPr>
                  <w:rFonts w:ascii="Times New Roman" w:hAnsi="Times New Roman" w:cs="Times New Roman" w:eastAsiaTheme="minorEastAsia"/>
                  <w:sz w:val="22"/>
                  <w:szCs w:val="22"/>
                </w:rPr>
              </w:sdtEndPr>
              <w:sdtContent>
                <w:r>
                  <w:rPr>
                    <w:rFonts w:hint="eastAsia" w:eastAsiaTheme="minorEastAsia"/>
                    <w:sz w:val="23"/>
                    <w:lang w:val="en-US" w:eastAsia="zh-CN"/>
                  </w:rPr>
                  <w:t xml:space="preserve">                  </w:t>
                </w:r>
              </w:sdtContent>
            </w:sdt>
          </w:p>
          <w:p w14:paraId="47E52C94">
            <w:pPr>
              <w:spacing w:after="108" w:afterLines="45" w:line="380" w:lineRule="exact"/>
              <w:rPr>
                <w:rFonts w:ascii="Times New Roman" w:hAnsi="Times New Roman" w:cs="Times New Roman" w:eastAsiaTheme="minorEastAsia"/>
                <w:sz w:val="22"/>
                <w:szCs w:val="22"/>
              </w:rPr>
            </w:pPr>
          </w:p>
        </w:tc>
      </w:tr>
      <w:tr w14:paraId="2035F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sdt>
          <w:sdtPr>
            <w:rPr>
              <w:rFonts w:ascii="Times New Roman" w:hAnsi="Times New Roman" w:cs="Times New Roman" w:eastAsiaTheme="minorEastAsia"/>
              <w:sz w:val="22"/>
              <w:szCs w:val="22"/>
            </w:rPr>
            <w:id w:val="-1029489918"/>
            <w:placeholder>
              <w:docPart w:val="DefaultPlaceholder_-1854013440"/>
            </w:placeholder>
          </w:sdtPr>
          <w:sdtEndPr>
            <w:rPr>
              <w:rFonts w:ascii="Times New Roman" w:hAnsi="Times New Roman" w:cs="Times New Roman" w:eastAsiaTheme="minorEastAsia"/>
              <w:sz w:val="22"/>
              <w:szCs w:val="22"/>
            </w:rPr>
          </w:sdtEndPr>
          <w:sdtContent>
            <w:tc>
              <w:tcPr>
                <w:tcW w:w="4261" w:type="dxa"/>
              </w:tcPr>
              <w:p w14:paraId="6229A601">
                <w:pPr>
                  <w:spacing w:after="108" w:afterLines="45"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          年    月    日</w:t>
                </w:r>
              </w:p>
            </w:tc>
          </w:sdtContent>
        </w:sdt>
        <w:tc>
          <w:tcPr>
            <w:tcW w:w="4494" w:type="dxa"/>
          </w:tcPr>
          <w:p w14:paraId="6252A7C7">
            <w:pPr>
              <w:spacing w:after="108" w:afterLines="45"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   </w:t>
            </w:r>
            <w:sdt>
              <w:sdtPr>
                <w:rPr>
                  <w:rFonts w:ascii="Times New Roman" w:hAnsi="Times New Roman" w:cs="Times New Roman" w:eastAsiaTheme="minorEastAsia"/>
                  <w:sz w:val="22"/>
                  <w:szCs w:val="22"/>
                </w:rPr>
                <w:id w:val="1829552022"/>
                <w:placeholder>
                  <w:docPart w:val="DefaultPlaceholder_-1854013440"/>
                </w:placeholder>
              </w:sdtPr>
              <w:sdtEndPr>
                <w:rPr>
                  <w:rFonts w:ascii="Times New Roman" w:hAnsi="Times New Roman" w:cs="Times New Roman" w:eastAsiaTheme="minorEastAsia"/>
                  <w:sz w:val="22"/>
                  <w:szCs w:val="22"/>
                </w:rPr>
              </w:sdtEndPr>
              <w:sdtContent>
                <w:r>
                  <w:rPr>
                    <w:rFonts w:ascii="Times New Roman" w:hAnsi="Times New Roman" w:cs="Times New Roman" w:eastAsiaTheme="minorEastAsia"/>
                    <w:sz w:val="22"/>
                    <w:szCs w:val="22"/>
                  </w:rPr>
                  <w:t xml:space="preserve">       年    月    日</w:t>
                </w:r>
              </w:sdtContent>
            </w:sdt>
          </w:p>
        </w:tc>
      </w:tr>
    </w:tbl>
    <w:p w14:paraId="4D2A3239">
      <w:pPr>
        <w:rPr>
          <w:rFonts w:ascii="Times New Roman" w:hAnsi="Times New Roman" w:cs="Times New Roman" w:eastAsiaTheme="minorEastAsia"/>
          <w:b/>
          <w:bCs/>
          <w:sz w:val="28"/>
          <w:szCs w:val="28"/>
          <w:u w:val="single"/>
        </w:rPr>
        <w:sectPr>
          <w:pgSz w:w="11906" w:h="16838"/>
          <w:pgMar w:top="1134" w:right="1418" w:bottom="1134" w:left="1418" w:header="567" w:footer="1134" w:gutter="284"/>
          <w:cols w:space="720" w:num="1"/>
          <w:docGrid w:linePitch="312" w:charSpace="0"/>
        </w:sectPr>
      </w:pPr>
    </w:p>
    <w:p w14:paraId="7AB8DFD8">
      <w:pPr>
        <w:rPr>
          <w:rFonts w:ascii="Times New Roman" w:hAnsi="Times New Roman" w:cs="Times New Roman" w:eastAsiaTheme="minorEastAsia"/>
          <w:sz w:val="22"/>
          <w:szCs w:val="22"/>
        </w:rPr>
      </w:pPr>
      <w:r>
        <w:rPr>
          <w:rFonts w:ascii="Times New Roman" w:hAnsi="Times New Roman" w:cs="Times New Roman" w:eastAsiaTheme="minorEastAsia"/>
          <w:b/>
          <w:bCs/>
          <w:sz w:val="28"/>
          <w:szCs w:val="28"/>
          <w:u w:val="single"/>
        </w:rPr>
        <w:t>第一部分：专用条款</w:t>
      </w:r>
    </w:p>
    <w:p w14:paraId="5853CDF1">
      <w:pPr>
        <w:pStyle w:val="2"/>
        <w:numPr>
          <w:ilvl w:val="0"/>
          <w:numId w:val="3"/>
        </w:numPr>
        <w:spacing w:before="120" w:after="0" w:line="360" w:lineRule="auto"/>
        <w:ind w:firstLine="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甲乙双方信息</w:t>
      </w:r>
    </w:p>
    <w:tbl>
      <w:tblPr>
        <w:tblStyle w:val="7"/>
        <w:tblW w:w="4997" w:type="pct"/>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909"/>
        <w:gridCol w:w="3541"/>
        <w:gridCol w:w="3547"/>
      </w:tblGrid>
      <w:tr w14:paraId="15BD61D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5" w:hRule="atLeast"/>
        </w:trPr>
        <w:tc>
          <w:tcPr>
            <w:tcW w:w="1061" w:type="pct"/>
            <w:vAlign w:val="center"/>
          </w:tcPr>
          <w:p w14:paraId="0AE59788">
            <w:pPr>
              <w:spacing w:before="120" w:beforeLines="50" w:line="360" w:lineRule="auto"/>
              <w:jc w:val="center"/>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项目</w:t>
            </w:r>
          </w:p>
        </w:tc>
        <w:tc>
          <w:tcPr>
            <w:tcW w:w="1968" w:type="pct"/>
            <w:vAlign w:val="center"/>
          </w:tcPr>
          <w:p w14:paraId="01C440B4">
            <w:pPr>
              <w:spacing w:before="120" w:beforeLines="50" w:line="360" w:lineRule="auto"/>
              <w:jc w:val="center"/>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甲方</w:t>
            </w:r>
          </w:p>
        </w:tc>
        <w:tc>
          <w:tcPr>
            <w:tcW w:w="1969" w:type="pct"/>
            <w:vAlign w:val="center"/>
          </w:tcPr>
          <w:p w14:paraId="7AA866C1">
            <w:pPr>
              <w:spacing w:before="120" w:beforeLines="50" w:line="360" w:lineRule="auto"/>
              <w:jc w:val="center"/>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乙方</w:t>
            </w:r>
          </w:p>
        </w:tc>
      </w:tr>
      <w:tr w14:paraId="4C4028C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1061" w:type="pct"/>
            <w:vAlign w:val="center"/>
          </w:tcPr>
          <w:p w14:paraId="3CD34430">
            <w:pPr>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单位名称</w:t>
            </w:r>
          </w:p>
        </w:tc>
        <w:sdt>
          <w:sdtPr>
            <w:rPr>
              <w:rFonts w:ascii="Times New Roman" w:hAnsi="Times New Roman" w:cs="Times New Roman" w:eastAsiaTheme="minorEastAsia"/>
              <w:sz w:val="22"/>
              <w:szCs w:val="22"/>
            </w:rPr>
            <w:id w:val="-356198140"/>
            <w:placeholder>
              <w:docPart w:val="DefaultPlaceholder_-1854013440"/>
            </w:placeholder>
          </w:sdtPr>
          <w:sdtEndPr>
            <w:rPr>
              <w:rFonts w:ascii="Times New Roman" w:hAnsi="Times New Roman" w:cs="Times New Roman" w:eastAsiaTheme="minorEastAsia"/>
              <w:sz w:val="22"/>
              <w:szCs w:val="22"/>
            </w:rPr>
          </w:sdtEndPr>
          <w:sdtContent>
            <w:tc>
              <w:tcPr>
                <w:tcW w:w="1968" w:type="pct"/>
                <w:vAlign w:val="center"/>
              </w:tcPr>
              <w:p w14:paraId="36C1FCFA">
                <w:pPr>
                  <w:spacing w:before="120" w:beforeLines="50" w:line="360" w:lineRule="auto"/>
                  <w:rPr>
                    <w:rFonts w:ascii="Times New Roman" w:hAnsi="Times New Roman" w:cs="Times New Roman" w:eastAsiaTheme="minorEastAsia"/>
                    <w:sz w:val="22"/>
                    <w:szCs w:val="22"/>
                  </w:rPr>
                </w:pPr>
                <w:r>
                  <w:rPr>
                    <w:rFonts w:hint="eastAsia" w:eastAsiaTheme="minorEastAsia"/>
                    <w:kern w:val="0"/>
                    <w:sz w:val="23"/>
                    <w:szCs w:val="23"/>
                    <w:lang w:val="en-US" w:eastAsia="zh-CN"/>
                  </w:rPr>
                  <w:t xml:space="preserve"> </w:t>
                </w:r>
              </w:p>
            </w:tc>
          </w:sdtContent>
        </w:sdt>
        <w:sdt>
          <w:sdtPr>
            <w:rPr>
              <w:rFonts w:ascii="Times New Roman" w:hAnsi="Times New Roman" w:cs="Times New Roman" w:eastAsiaTheme="minorEastAsia"/>
              <w:sz w:val="22"/>
              <w:szCs w:val="22"/>
            </w:rPr>
            <w:id w:val="2018579649"/>
            <w:placeholder>
              <w:docPart w:val="DefaultPlaceholder_-1854013440"/>
            </w:placeholder>
          </w:sdtPr>
          <w:sdtEndPr>
            <w:rPr>
              <w:rFonts w:ascii="Times New Roman" w:hAnsi="Times New Roman" w:cs="Times New Roman" w:eastAsiaTheme="minorEastAsia"/>
              <w:sz w:val="22"/>
              <w:szCs w:val="22"/>
            </w:rPr>
          </w:sdtEndPr>
          <w:sdtContent>
            <w:tc>
              <w:tcPr>
                <w:tcW w:w="1969" w:type="pct"/>
                <w:vAlign w:val="center"/>
              </w:tcPr>
              <w:p w14:paraId="73C00FC1">
                <w:pPr>
                  <w:spacing w:before="120" w:beforeLines="50" w:line="360" w:lineRule="auto"/>
                  <w:rPr>
                    <w:rFonts w:ascii="Times New Roman" w:hAnsi="Times New Roman" w:cs="Times New Roman" w:eastAsiaTheme="minorEastAsia"/>
                    <w:sz w:val="22"/>
                    <w:szCs w:val="22"/>
                  </w:rPr>
                </w:pPr>
                <w:r>
                  <w:rPr>
                    <w:rFonts w:hint="eastAsia" w:eastAsiaTheme="minorEastAsia"/>
                    <w:sz w:val="23"/>
                    <w:lang w:val="en-US" w:eastAsia="zh-CN"/>
                  </w:rPr>
                  <w:t xml:space="preserve">                           </w:t>
                </w:r>
                <w:r>
                  <w:rPr>
                    <w:rFonts w:hint="eastAsia"/>
                    <w:sz w:val="23"/>
                    <w:lang w:val="en-US" w:eastAsia="zh-CN"/>
                  </w:rPr>
                  <w:t xml:space="preserve"> </w:t>
                </w:r>
              </w:p>
            </w:tc>
          </w:sdtContent>
        </w:sdt>
      </w:tr>
      <w:tr w14:paraId="0AC6986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5000" w:type="pct"/>
            <w:gridSpan w:val="3"/>
            <w:vAlign w:val="center"/>
          </w:tcPr>
          <w:p w14:paraId="00B578CA">
            <w:pPr>
              <w:spacing w:before="120" w:beforeLines="50" w:line="360" w:lineRule="auto"/>
              <w:ind w:firstLine="220" w:firstLineChars="1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开票和收款信息</w:t>
            </w:r>
          </w:p>
        </w:tc>
      </w:tr>
      <w:tr w14:paraId="730EAA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1061" w:type="pct"/>
            <w:vAlign w:val="center"/>
          </w:tcPr>
          <w:p w14:paraId="75EE9400">
            <w:pPr>
              <w:spacing w:before="120" w:beforeLines="50" w:line="360" w:lineRule="auto"/>
              <w:jc w:val="right"/>
              <w:rPr>
                <w:rFonts w:ascii="Times New Roman" w:hAnsi="Times New Roman" w:cs="Times New Roman" w:eastAsiaTheme="minorEastAsia"/>
              </w:rPr>
            </w:pPr>
            <w:r>
              <w:rPr>
                <w:rFonts w:hint="eastAsia" w:ascii="Times New Roman" w:hAnsi="Times New Roman" w:cs="Times New Roman" w:eastAsiaTheme="minorEastAsia"/>
              </w:rPr>
              <w:t>统一社会信用代码</w:t>
            </w:r>
          </w:p>
        </w:tc>
        <w:sdt>
          <w:sdtPr>
            <w:rPr>
              <w:rFonts w:ascii="Times New Roman" w:hAnsi="Times New Roman" w:cs="Times New Roman" w:eastAsiaTheme="minorEastAsia"/>
              <w:sz w:val="22"/>
              <w:szCs w:val="22"/>
            </w:rPr>
            <w:id w:val="-1512142281"/>
            <w:placeholder>
              <w:docPart w:val="DefaultPlaceholder_-1854013440"/>
            </w:placeholder>
            <w:showingPlcHdr/>
          </w:sdtPr>
          <w:sdtEndPr>
            <w:rPr>
              <w:rFonts w:ascii="Times New Roman" w:hAnsi="Times New Roman" w:cs="Times New Roman" w:eastAsiaTheme="minorEastAsia"/>
              <w:sz w:val="22"/>
              <w:szCs w:val="22"/>
            </w:rPr>
          </w:sdtEndPr>
          <w:sdtContent>
            <w:tc>
              <w:tcPr>
                <w:tcW w:w="1968" w:type="pct"/>
                <w:vAlign w:val="center"/>
              </w:tcPr>
              <w:p w14:paraId="09E0277F">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sdt>
          <w:sdtPr>
            <w:rPr>
              <w:rFonts w:ascii="Times New Roman" w:hAnsi="Times New Roman" w:cs="Times New Roman" w:eastAsiaTheme="minorEastAsia"/>
              <w:sz w:val="22"/>
              <w:szCs w:val="22"/>
            </w:rPr>
            <w:id w:val="-1820725271"/>
            <w:placeholder>
              <w:docPart w:val="DefaultPlaceholder_-1854013440"/>
            </w:placeholder>
            <w:showingPlcHdr/>
          </w:sdtPr>
          <w:sdtEndPr>
            <w:rPr>
              <w:rFonts w:ascii="Times New Roman" w:hAnsi="Times New Roman" w:cs="Times New Roman" w:eastAsiaTheme="minorEastAsia"/>
              <w:sz w:val="22"/>
              <w:szCs w:val="22"/>
            </w:rPr>
          </w:sdtEndPr>
          <w:sdtContent>
            <w:tc>
              <w:tcPr>
                <w:tcW w:w="1969" w:type="pct"/>
                <w:vAlign w:val="center"/>
              </w:tcPr>
              <w:p w14:paraId="1D3CF4DE">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tr>
      <w:tr w14:paraId="2EDFE6F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1061" w:type="pct"/>
            <w:vAlign w:val="center"/>
          </w:tcPr>
          <w:p w14:paraId="1AE33637">
            <w:pPr>
              <w:spacing w:before="120" w:beforeLines="50" w:line="360" w:lineRule="auto"/>
              <w:jc w:val="right"/>
              <w:rPr>
                <w:rFonts w:ascii="Times New Roman" w:hAnsi="Times New Roman" w:cs="Times New Roman" w:eastAsiaTheme="minorEastAsia"/>
              </w:rPr>
            </w:pPr>
            <w:r>
              <w:rPr>
                <w:rFonts w:ascii="Times New Roman" w:hAnsi="Times New Roman" w:cs="Times New Roman" w:eastAsiaTheme="minorEastAsia"/>
              </w:rPr>
              <w:t>地址、电话</w:t>
            </w:r>
          </w:p>
        </w:tc>
        <w:sdt>
          <w:sdtPr>
            <w:rPr>
              <w:rFonts w:ascii="Times New Roman" w:hAnsi="Times New Roman" w:cs="Times New Roman" w:eastAsiaTheme="minorEastAsia"/>
              <w:sz w:val="22"/>
              <w:szCs w:val="22"/>
            </w:rPr>
            <w:id w:val="-92787274"/>
            <w:placeholder>
              <w:docPart w:val="DefaultPlaceholder_-1854013440"/>
            </w:placeholder>
            <w:showingPlcHdr/>
          </w:sdtPr>
          <w:sdtEndPr>
            <w:rPr>
              <w:rFonts w:ascii="Times New Roman" w:hAnsi="Times New Roman" w:cs="Times New Roman" w:eastAsiaTheme="minorEastAsia"/>
              <w:sz w:val="22"/>
              <w:szCs w:val="22"/>
            </w:rPr>
          </w:sdtEndPr>
          <w:sdtContent>
            <w:tc>
              <w:tcPr>
                <w:tcW w:w="1968" w:type="pct"/>
                <w:vAlign w:val="center"/>
              </w:tcPr>
              <w:p w14:paraId="29EFC76E">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sdt>
          <w:sdtPr>
            <w:rPr>
              <w:rFonts w:ascii="Times New Roman" w:hAnsi="Times New Roman" w:cs="Times New Roman" w:eastAsiaTheme="minorEastAsia"/>
              <w:sz w:val="22"/>
              <w:szCs w:val="22"/>
            </w:rPr>
            <w:id w:val="-2027467257"/>
            <w:placeholder>
              <w:docPart w:val="DefaultPlaceholder_-1854013440"/>
            </w:placeholder>
            <w:showingPlcHdr/>
          </w:sdtPr>
          <w:sdtEndPr>
            <w:rPr>
              <w:rFonts w:ascii="Times New Roman" w:hAnsi="Times New Roman" w:cs="Times New Roman" w:eastAsiaTheme="minorEastAsia"/>
              <w:sz w:val="22"/>
              <w:szCs w:val="22"/>
            </w:rPr>
          </w:sdtEndPr>
          <w:sdtContent>
            <w:tc>
              <w:tcPr>
                <w:tcW w:w="1969" w:type="pct"/>
                <w:vAlign w:val="center"/>
              </w:tcPr>
              <w:p w14:paraId="6898A9B7">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tr>
      <w:tr w14:paraId="6200F3F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1061" w:type="pct"/>
            <w:vAlign w:val="center"/>
          </w:tcPr>
          <w:p w14:paraId="125C397D">
            <w:pPr>
              <w:spacing w:before="120" w:beforeLines="50" w:line="360" w:lineRule="auto"/>
              <w:jc w:val="right"/>
              <w:rPr>
                <w:rFonts w:ascii="Times New Roman" w:hAnsi="Times New Roman" w:cs="Times New Roman" w:eastAsiaTheme="minorEastAsia"/>
              </w:rPr>
            </w:pPr>
            <w:r>
              <w:rPr>
                <w:rFonts w:ascii="Times New Roman" w:hAnsi="Times New Roman" w:cs="Times New Roman" w:eastAsiaTheme="minorEastAsia"/>
              </w:rPr>
              <w:t>开户行及账号</w:t>
            </w:r>
          </w:p>
        </w:tc>
        <w:sdt>
          <w:sdtPr>
            <w:rPr>
              <w:rFonts w:ascii="Times New Roman" w:hAnsi="Times New Roman" w:cs="Times New Roman" w:eastAsiaTheme="minorEastAsia"/>
              <w:sz w:val="22"/>
              <w:szCs w:val="22"/>
            </w:rPr>
            <w:id w:val="-2000263205"/>
            <w:placeholder>
              <w:docPart w:val="DefaultPlaceholder_-1854013440"/>
            </w:placeholder>
            <w:showingPlcHdr/>
          </w:sdtPr>
          <w:sdtEndPr>
            <w:rPr>
              <w:rFonts w:ascii="Times New Roman" w:hAnsi="Times New Roman" w:cs="Times New Roman" w:eastAsiaTheme="minorEastAsia"/>
              <w:sz w:val="22"/>
              <w:szCs w:val="22"/>
            </w:rPr>
          </w:sdtEndPr>
          <w:sdtContent>
            <w:tc>
              <w:tcPr>
                <w:tcW w:w="1968" w:type="pct"/>
                <w:vAlign w:val="center"/>
              </w:tcPr>
              <w:p w14:paraId="1ED1ED97">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sdt>
          <w:sdtPr>
            <w:rPr>
              <w:rFonts w:ascii="Times New Roman" w:hAnsi="Times New Roman" w:cs="Times New Roman" w:eastAsiaTheme="minorEastAsia"/>
              <w:sz w:val="22"/>
              <w:szCs w:val="22"/>
            </w:rPr>
            <w:id w:val="2118872182"/>
            <w:placeholder>
              <w:docPart w:val="DefaultPlaceholder_-1854013440"/>
            </w:placeholder>
            <w:showingPlcHdr/>
          </w:sdtPr>
          <w:sdtEndPr>
            <w:rPr>
              <w:rFonts w:ascii="Times New Roman" w:hAnsi="Times New Roman" w:cs="Times New Roman" w:eastAsiaTheme="minorEastAsia"/>
              <w:sz w:val="22"/>
              <w:szCs w:val="22"/>
            </w:rPr>
          </w:sdtEndPr>
          <w:sdtContent>
            <w:tc>
              <w:tcPr>
                <w:tcW w:w="1969" w:type="pct"/>
                <w:vAlign w:val="center"/>
              </w:tcPr>
              <w:p w14:paraId="4D8BF624">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tr>
      <w:tr w14:paraId="7B5FFB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5000" w:type="pct"/>
            <w:gridSpan w:val="3"/>
            <w:vAlign w:val="center"/>
          </w:tcPr>
          <w:p w14:paraId="283B3EE1">
            <w:pPr>
              <w:spacing w:before="120" w:beforeLines="50" w:line="360" w:lineRule="auto"/>
              <w:ind w:firstLine="220" w:firstLineChars="1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联系信息</w:t>
            </w:r>
          </w:p>
        </w:tc>
      </w:tr>
      <w:tr w14:paraId="1D9A477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85" w:hRule="atLeast"/>
        </w:trPr>
        <w:tc>
          <w:tcPr>
            <w:tcW w:w="1061" w:type="pct"/>
            <w:vAlign w:val="center"/>
          </w:tcPr>
          <w:p w14:paraId="7FB311AE">
            <w:pPr>
              <w:spacing w:before="120" w:beforeLines="50" w:line="360" w:lineRule="auto"/>
              <w:jc w:val="right"/>
              <w:rPr>
                <w:rFonts w:ascii="Times New Roman" w:hAnsi="Times New Roman" w:cs="Times New Roman" w:eastAsiaTheme="minorEastAsia"/>
              </w:rPr>
            </w:pPr>
            <w:r>
              <w:rPr>
                <w:rFonts w:ascii="Times New Roman" w:hAnsi="Times New Roman" w:cs="Times New Roman" w:eastAsiaTheme="minorEastAsia"/>
              </w:rPr>
              <w:t>联系人</w:t>
            </w:r>
          </w:p>
        </w:tc>
        <w:sdt>
          <w:sdtPr>
            <w:rPr>
              <w:rFonts w:ascii="Times New Roman" w:hAnsi="Times New Roman" w:cs="Times New Roman" w:eastAsiaTheme="minorEastAsia"/>
              <w:sz w:val="22"/>
              <w:szCs w:val="22"/>
            </w:rPr>
            <w:id w:val="-2134939261"/>
            <w:placeholder>
              <w:docPart w:val="DefaultPlaceholder_-1854013440"/>
            </w:placeholder>
            <w:showingPlcHdr/>
          </w:sdtPr>
          <w:sdtEndPr>
            <w:rPr>
              <w:rFonts w:ascii="Times New Roman" w:hAnsi="Times New Roman" w:cs="Times New Roman" w:eastAsiaTheme="minorEastAsia"/>
              <w:sz w:val="22"/>
              <w:szCs w:val="22"/>
            </w:rPr>
          </w:sdtEndPr>
          <w:sdtContent>
            <w:tc>
              <w:tcPr>
                <w:tcW w:w="1968" w:type="pct"/>
                <w:vAlign w:val="center"/>
              </w:tcPr>
              <w:p w14:paraId="4D0AAED0">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sdt>
          <w:sdtPr>
            <w:rPr>
              <w:rFonts w:ascii="Times New Roman" w:hAnsi="Times New Roman" w:cs="Times New Roman" w:eastAsiaTheme="minorEastAsia"/>
              <w:sz w:val="22"/>
              <w:szCs w:val="22"/>
            </w:rPr>
            <w:id w:val="-186447357"/>
            <w:placeholder>
              <w:docPart w:val="DefaultPlaceholder_-1854013440"/>
            </w:placeholder>
            <w:showingPlcHdr/>
          </w:sdtPr>
          <w:sdtEndPr>
            <w:rPr>
              <w:rFonts w:ascii="Times New Roman" w:hAnsi="Times New Roman" w:cs="Times New Roman" w:eastAsiaTheme="minorEastAsia"/>
              <w:sz w:val="22"/>
              <w:szCs w:val="22"/>
            </w:rPr>
          </w:sdtEndPr>
          <w:sdtContent>
            <w:tc>
              <w:tcPr>
                <w:tcW w:w="1969" w:type="pct"/>
                <w:vAlign w:val="center"/>
              </w:tcPr>
              <w:p w14:paraId="043BC71A">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tr>
      <w:tr w14:paraId="0C73916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1061" w:type="pct"/>
            <w:vAlign w:val="center"/>
          </w:tcPr>
          <w:p w14:paraId="6B077FA3">
            <w:pPr>
              <w:spacing w:before="120" w:beforeLines="50" w:line="360" w:lineRule="auto"/>
              <w:jc w:val="right"/>
              <w:rPr>
                <w:rFonts w:ascii="Times New Roman" w:hAnsi="Times New Roman" w:cs="Times New Roman" w:eastAsiaTheme="minorEastAsia"/>
              </w:rPr>
            </w:pPr>
            <w:r>
              <w:rPr>
                <w:rFonts w:ascii="Times New Roman" w:hAnsi="Times New Roman" w:cs="Times New Roman" w:eastAsiaTheme="minorEastAsia"/>
              </w:rPr>
              <w:t>电话</w:t>
            </w:r>
          </w:p>
        </w:tc>
        <w:sdt>
          <w:sdtPr>
            <w:rPr>
              <w:rFonts w:ascii="Times New Roman" w:hAnsi="Times New Roman" w:cs="Times New Roman" w:eastAsiaTheme="minorEastAsia"/>
              <w:sz w:val="22"/>
              <w:szCs w:val="22"/>
            </w:rPr>
            <w:id w:val="1634754385"/>
            <w:placeholder>
              <w:docPart w:val="DefaultPlaceholder_-1854013440"/>
            </w:placeholder>
            <w:showingPlcHdr/>
          </w:sdtPr>
          <w:sdtEndPr>
            <w:rPr>
              <w:rFonts w:ascii="Times New Roman" w:hAnsi="Times New Roman" w:cs="Times New Roman" w:eastAsiaTheme="minorEastAsia"/>
              <w:sz w:val="22"/>
              <w:szCs w:val="22"/>
            </w:rPr>
          </w:sdtEndPr>
          <w:sdtContent>
            <w:tc>
              <w:tcPr>
                <w:tcW w:w="1968" w:type="pct"/>
                <w:vAlign w:val="center"/>
              </w:tcPr>
              <w:p w14:paraId="3F9EDD4D">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sdt>
          <w:sdtPr>
            <w:rPr>
              <w:rFonts w:ascii="Times New Roman" w:hAnsi="Times New Roman" w:cs="Times New Roman" w:eastAsiaTheme="minorEastAsia"/>
              <w:sz w:val="22"/>
              <w:szCs w:val="22"/>
            </w:rPr>
            <w:id w:val="837195824"/>
            <w:placeholder>
              <w:docPart w:val="DefaultPlaceholder_-1854013440"/>
            </w:placeholder>
            <w:showingPlcHdr/>
          </w:sdtPr>
          <w:sdtEndPr>
            <w:rPr>
              <w:rFonts w:ascii="Times New Roman" w:hAnsi="Times New Roman" w:cs="Times New Roman" w:eastAsiaTheme="minorEastAsia"/>
              <w:sz w:val="22"/>
              <w:szCs w:val="22"/>
            </w:rPr>
          </w:sdtEndPr>
          <w:sdtContent>
            <w:tc>
              <w:tcPr>
                <w:tcW w:w="1969" w:type="pct"/>
                <w:vAlign w:val="center"/>
              </w:tcPr>
              <w:p w14:paraId="5BFBC223">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tr>
      <w:tr w14:paraId="08A0F13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1061" w:type="pct"/>
            <w:vAlign w:val="center"/>
          </w:tcPr>
          <w:p w14:paraId="236FCE4E">
            <w:pPr>
              <w:spacing w:before="120" w:beforeLines="50" w:line="360" w:lineRule="auto"/>
              <w:jc w:val="right"/>
              <w:rPr>
                <w:rFonts w:ascii="Times New Roman" w:hAnsi="Times New Roman" w:cs="Times New Roman" w:eastAsiaTheme="minorEastAsia"/>
              </w:rPr>
            </w:pPr>
            <w:r>
              <w:rPr>
                <w:rFonts w:ascii="Times New Roman" w:hAnsi="Times New Roman" w:cs="Times New Roman" w:eastAsiaTheme="minorEastAsia"/>
              </w:rPr>
              <w:t>email</w:t>
            </w:r>
          </w:p>
        </w:tc>
        <w:sdt>
          <w:sdtPr>
            <w:rPr>
              <w:rFonts w:ascii="Times New Roman" w:hAnsi="Times New Roman" w:cs="Times New Roman" w:eastAsiaTheme="minorEastAsia"/>
              <w:sz w:val="22"/>
              <w:szCs w:val="22"/>
            </w:rPr>
            <w:id w:val="-621770283"/>
            <w:placeholder>
              <w:docPart w:val="DefaultPlaceholder_-1854013440"/>
            </w:placeholder>
            <w:showingPlcHdr/>
          </w:sdtPr>
          <w:sdtEndPr>
            <w:rPr>
              <w:rFonts w:ascii="Times New Roman" w:hAnsi="Times New Roman" w:cs="Times New Roman" w:eastAsiaTheme="minorEastAsia"/>
              <w:sz w:val="22"/>
              <w:szCs w:val="22"/>
            </w:rPr>
          </w:sdtEndPr>
          <w:sdtContent>
            <w:tc>
              <w:tcPr>
                <w:tcW w:w="1968" w:type="pct"/>
                <w:vAlign w:val="center"/>
              </w:tcPr>
              <w:p w14:paraId="2F05DE0A">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sdt>
          <w:sdtPr>
            <w:rPr>
              <w:rFonts w:ascii="Times New Roman" w:hAnsi="Times New Roman" w:cs="Times New Roman" w:eastAsiaTheme="minorEastAsia"/>
              <w:sz w:val="22"/>
              <w:szCs w:val="22"/>
            </w:rPr>
            <w:id w:val="-1305085146"/>
            <w:placeholder>
              <w:docPart w:val="DefaultPlaceholder_-1854013440"/>
            </w:placeholder>
            <w:showingPlcHdr/>
          </w:sdtPr>
          <w:sdtEndPr>
            <w:rPr>
              <w:rFonts w:ascii="Times New Roman" w:hAnsi="Times New Roman" w:cs="Times New Roman" w:eastAsiaTheme="minorEastAsia"/>
              <w:sz w:val="22"/>
              <w:szCs w:val="22"/>
            </w:rPr>
          </w:sdtEndPr>
          <w:sdtContent>
            <w:tc>
              <w:tcPr>
                <w:tcW w:w="1969" w:type="pct"/>
                <w:vAlign w:val="center"/>
              </w:tcPr>
              <w:p w14:paraId="4E15D6BB">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tr>
      <w:tr w14:paraId="20BF503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1061" w:type="pct"/>
            <w:vAlign w:val="center"/>
          </w:tcPr>
          <w:p w14:paraId="1A58AF5A">
            <w:pPr>
              <w:spacing w:before="120" w:beforeLines="50" w:line="360" w:lineRule="auto"/>
              <w:jc w:val="right"/>
              <w:rPr>
                <w:rFonts w:ascii="Times New Roman" w:hAnsi="Times New Roman" w:cs="Times New Roman" w:eastAsiaTheme="minorEastAsia"/>
              </w:rPr>
            </w:pPr>
            <w:r>
              <w:rPr>
                <w:rFonts w:ascii="Times New Roman" w:hAnsi="Times New Roman" w:cs="Times New Roman" w:eastAsiaTheme="minorEastAsia"/>
              </w:rPr>
              <w:t>地址</w:t>
            </w:r>
          </w:p>
        </w:tc>
        <w:sdt>
          <w:sdtPr>
            <w:rPr>
              <w:rFonts w:ascii="Times New Roman" w:hAnsi="Times New Roman" w:cs="Times New Roman" w:eastAsiaTheme="minorEastAsia"/>
              <w:sz w:val="22"/>
              <w:szCs w:val="22"/>
            </w:rPr>
            <w:id w:val="-290139448"/>
            <w:placeholder>
              <w:docPart w:val="DefaultPlaceholder_-1854013440"/>
            </w:placeholder>
            <w:showingPlcHdr/>
          </w:sdtPr>
          <w:sdtEndPr>
            <w:rPr>
              <w:rFonts w:ascii="Times New Roman" w:hAnsi="Times New Roman" w:cs="Times New Roman" w:eastAsiaTheme="minorEastAsia"/>
              <w:sz w:val="22"/>
              <w:szCs w:val="22"/>
            </w:rPr>
          </w:sdtEndPr>
          <w:sdtContent>
            <w:tc>
              <w:tcPr>
                <w:tcW w:w="1968" w:type="pct"/>
                <w:vAlign w:val="center"/>
              </w:tcPr>
              <w:p w14:paraId="384F0381">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sdt>
          <w:sdtPr>
            <w:rPr>
              <w:rFonts w:ascii="Times New Roman" w:hAnsi="Times New Roman" w:cs="Times New Roman" w:eastAsiaTheme="minorEastAsia"/>
              <w:sz w:val="22"/>
              <w:szCs w:val="22"/>
            </w:rPr>
            <w:id w:val="-792976187"/>
            <w:placeholder>
              <w:docPart w:val="DefaultPlaceholder_-1854013440"/>
            </w:placeholder>
            <w:showingPlcHdr/>
          </w:sdtPr>
          <w:sdtEndPr>
            <w:rPr>
              <w:rFonts w:ascii="Times New Roman" w:hAnsi="Times New Roman" w:cs="Times New Roman" w:eastAsiaTheme="minorEastAsia"/>
              <w:sz w:val="22"/>
              <w:szCs w:val="22"/>
            </w:rPr>
          </w:sdtEndPr>
          <w:sdtContent>
            <w:tc>
              <w:tcPr>
                <w:tcW w:w="1969" w:type="pct"/>
                <w:vAlign w:val="center"/>
              </w:tcPr>
              <w:p w14:paraId="245C1CB7">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tr>
    </w:tbl>
    <w:p w14:paraId="516A2244">
      <w:pPr>
        <w:autoSpaceDE w:val="0"/>
        <w:autoSpaceDN w:val="0"/>
        <w:snapToGrid w:val="0"/>
        <w:spacing w:before="240" w:beforeLines="100" w:after="120" w:afterLines="50" w:line="360" w:lineRule="auto"/>
        <w:ind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注：乙方以上信息均为有效联系方式，因本合同签订及履行过程中，甲方均按照上述联系方式通知乙方；甲方信息发出之日即视为对乙方的有效送达。乙方上述信息若有变更，需在变更当日以书面形式通知甲方；乙方未履行通知义务，则甲方按照原联系方式送达即产生法律效力。</w:t>
      </w:r>
    </w:p>
    <w:p w14:paraId="19CB68B2">
      <w:pPr>
        <w:pStyle w:val="2"/>
        <w:numPr>
          <w:ilvl w:val="0"/>
          <w:numId w:val="3"/>
        </w:numPr>
        <w:spacing w:before="120" w:after="0" w:line="360" w:lineRule="auto"/>
        <w:ind w:firstLine="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货物详细信息</w:t>
      </w:r>
    </w:p>
    <w:sdt>
      <w:sdtPr>
        <w:rPr>
          <w:rFonts w:ascii="Times New Roman" w:hAnsi="Times New Roman" w:cs="Times New Roman" w:eastAsiaTheme="minorEastAsia"/>
          <w:sz w:val="22"/>
          <w:szCs w:val="22"/>
        </w:rPr>
        <w:id w:val="17277404"/>
        <w:placeholder>
          <w:docPart w:val="DefaultPlaceholder_-1854013440"/>
        </w:placeholder>
      </w:sdtPr>
      <w:sdtEndPr>
        <w:rPr>
          <w:rFonts w:ascii="Times New Roman" w:hAnsi="Times New Roman" w:cs="Times New Roman" w:eastAsiaTheme="minorEastAsia"/>
          <w:sz w:val="22"/>
          <w:szCs w:val="22"/>
        </w:rPr>
      </w:sdtEndPr>
      <w:sdtContent>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188"/>
            <w:gridCol w:w="1787"/>
            <w:gridCol w:w="1700"/>
            <w:gridCol w:w="675"/>
            <w:gridCol w:w="671"/>
            <w:gridCol w:w="1125"/>
            <w:gridCol w:w="1125"/>
          </w:tblGrid>
          <w:tr w14:paraId="7AE701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vAlign w:val="center"/>
              </w:tcPr>
              <w:p w14:paraId="06B85A95">
                <w:pPr>
                  <w:keepNext w:val="0"/>
                  <w:keepLines w:val="0"/>
                  <w:pageBreakBefore w:val="0"/>
                  <w:widowControl w:val="0"/>
                  <w:kinsoku/>
                  <w:wordWrap/>
                  <w:overflowPunct/>
                  <w:topLinePunct w:val="0"/>
                  <w:autoSpaceDE w:val="0"/>
                  <w:autoSpaceDN w:val="0"/>
                  <w:bidi w:val="0"/>
                  <w:adjustRightInd/>
                  <w:snapToGrid w:val="0"/>
                  <w:spacing w:before="157" w:beforeLines="50" w:line="360" w:lineRule="auto"/>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序号</w:t>
                </w:r>
              </w:p>
            </w:tc>
            <w:tc>
              <w:tcPr>
                <w:tcW w:w="1188" w:type="dxa"/>
                <w:tcBorders>
                  <w:tl2br w:val="nil"/>
                  <w:tr2bl w:val="nil"/>
                </w:tcBorders>
                <w:vAlign w:val="center"/>
              </w:tcPr>
              <w:p w14:paraId="423F6964">
                <w:pPr>
                  <w:widowControl/>
                  <w:spacing w:before="120" w:beforeLines="50" w:line="360" w:lineRule="auto"/>
                  <w:jc w:val="center"/>
                  <w:rPr>
                    <w:rFonts w:hint="eastAsia" w:ascii="Times New Roman" w:hAnsi="Times New Roman" w:cs="Times New Roman" w:eastAsiaTheme="minorEastAsia"/>
                    <w:sz w:val="22"/>
                    <w:szCs w:val="22"/>
                    <w:lang w:eastAsia="zh-CN"/>
                  </w:rPr>
                </w:pPr>
                <w:r>
                  <w:rPr>
                    <w:rFonts w:hint="eastAsia" w:ascii="Times New Roman" w:hAnsi="Times New Roman" w:cs="Times New Roman" w:eastAsiaTheme="minorEastAsia"/>
                    <w:sz w:val="22"/>
                    <w:szCs w:val="22"/>
                    <w:lang w:eastAsia="zh-CN"/>
                  </w:rPr>
                  <w:t>货物代码</w:t>
                </w:r>
              </w:p>
            </w:tc>
            <w:tc>
              <w:tcPr>
                <w:tcW w:w="1787" w:type="dxa"/>
                <w:tcBorders>
                  <w:tl2br w:val="nil"/>
                  <w:tr2bl w:val="nil"/>
                </w:tcBorders>
                <w:vAlign w:val="center"/>
              </w:tcPr>
              <w:p w14:paraId="4891B2D2">
                <w:pPr>
                  <w:widowControl/>
                  <w:spacing w:before="120" w:beforeLines="50" w:line="360" w:lineRule="auto"/>
                  <w:jc w:val="center"/>
                  <w:rPr>
                    <w:rFonts w:ascii="Times New Roman" w:hAnsi="Times New Roman" w:cs="Times New Roman" w:eastAsiaTheme="minorEastAsia"/>
                    <w:sz w:val="22"/>
                    <w:szCs w:val="22"/>
                  </w:rPr>
                </w:pPr>
                <w:r>
                  <w:rPr>
                    <w:rFonts w:hint="eastAsia" w:ascii="Times New Roman" w:hAnsi="Times New Roman" w:cs="Times New Roman" w:eastAsiaTheme="minorEastAsia"/>
                    <w:sz w:val="22"/>
                    <w:szCs w:val="22"/>
                    <w:lang w:eastAsia="zh-CN"/>
                  </w:rPr>
                  <w:t>货物</w:t>
                </w:r>
                <w:r>
                  <w:rPr>
                    <w:rFonts w:ascii="Times New Roman" w:hAnsi="Times New Roman" w:cs="Times New Roman" w:eastAsiaTheme="minorEastAsia"/>
                    <w:sz w:val="22"/>
                    <w:szCs w:val="22"/>
                  </w:rPr>
                  <w:t>名称</w:t>
                </w:r>
              </w:p>
            </w:tc>
            <w:tc>
              <w:tcPr>
                <w:tcW w:w="1700" w:type="dxa"/>
                <w:tcBorders>
                  <w:tl2br w:val="nil"/>
                  <w:tr2bl w:val="nil"/>
                </w:tcBorders>
                <w:vAlign w:val="center"/>
              </w:tcPr>
              <w:p w14:paraId="755222D9">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规格</w:t>
                </w:r>
              </w:p>
            </w:tc>
            <w:tc>
              <w:tcPr>
                <w:tcW w:w="675" w:type="dxa"/>
                <w:tcBorders>
                  <w:tl2br w:val="nil"/>
                  <w:tr2bl w:val="nil"/>
                </w:tcBorders>
                <w:vAlign w:val="center"/>
              </w:tcPr>
              <w:p w14:paraId="1B1E2E20">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单位</w:t>
                </w:r>
              </w:p>
            </w:tc>
            <w:tc>
              <w:tcPr>
                <w:tcW w:w="671" w:type="dxa"/>
                <w:tcBorders>
                  <w:tl2br w:val="nil"/>
                  <w:tr2bl w:val="nil"/>
                </w:tcBorders>
                <w:vAlign w:val="center"/>
              </w:tcPr>
              <w:p w14:paraId="669BBAD0">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数量</w:t>
                </w:r>
              </w:p>
            </w:tc>
            <w:tc>
              <w:tcPr>
                <w:tcW w:w="1125" w:type="dxa"/>
                <w:tcBorders>
                  <w:tl2br w:val="nil"/>
                  <w:tr2bl w:val="nil"/>
                </w:tcBorders>
                <w:vAlign w:val="center"/>
              </w:tcPr>
              <w:p w14:paraId="2F5DD2DC">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单价</w:t>
                </w:r>
              </w:p>
            </w:tc>
            <w:tc>
              <w:tcPr>
                <w:tcW w:w="1125" w:type="dxa"/>
                <w:tcBorders>
                  <w:tl2br w:val="nil"/>
                  <w:tr2bl w:val="nil"/>
                </w:tcBorders>
                <w:vAlign w:val="center"/>
              </w:tcPr>
              <w:p w14:paraId="5D0408FD">
                <w:pPr>
                  <w:widowControl/>
                  <w:spacing w:before="120" w:beforeLines="50" w:line="360" w:lineRule="auto"/>
                  <w:jc w:val="center"/>
                  <w:rPr>
                    <w:rFonts w:hint="default" w:ascii="Times New Roman" w:hAnsi="Times New Roman" w:cs="Times New Roman" w:eastAsiaTheme="minorEastAsia"/>
                    <w:sz w:val="22"/>
                    <w:szCs w:val="22"/>
                    <w:lang w:val="en-US" w:eastAsia="zh-CN"/>
                  </w:rPr>
                </w:pPr>
                <w:r>
                  <w:rPr>
                    <w:rFonts w:hint="eastAsia" w:ascii="Times New Roman" w:hAnsi="Times New Roman" w:cs="Times New Roman" w:eastAsiaTheme="minorEastAsia"/>
                    <w:sz w:val="22"/>
                    <w:szCs w:val="22"/>
                    <w:lang w:val="en-US" w:eastAsia="zh-CN"/>
                  </w:rPr>
                  <w:t>金额</w:t>
                </w:r>
              </w:p>
            </w:tc>
          </w:tr>
          <w:tr w14:paraId="06E082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14:paraId="7178C029">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14:paraId="02B9CB0A">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14:paraId="597BE878">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14:paraId="7ADCF399">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14:paraId="127513F8">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14:paraId="58F13674">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71BD3D95">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46877818">
                <w:pPr>
                  <w:spacing w:before="120" w:beforeLines="50" w:line="360" w:lineRule="auto"/>
                  <w:rPr>
                    <w:rFonts w:ascii="Times New Roman" w:hAnsi="Times New Roman" w:cs="Times New Roman" w:eastAsiaTheme="minorEastAsia"/>
                    <w:sz w:val="22"/>
                    <w:szCs w:val="22"/>
                  </w:rPr>
                </w:pPr>
              </w:p>
            </w:tc>
          </w:tr>
          <w:tr w14:paraId="2A546A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14:paraId="3EBB7794">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14:paraId="4FC89A94">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14:paraId="66314107">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14:paraId="52F1D019">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14:paraId="3FA66722">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14:paraId="3AAE2722">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3D986C31">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3805417F">
                <w:pPr>
                  <w:spacing w:before="120" w:beforeLines="50" w:line="360" w:lineRule="auto"/>
                  <w:rPr>
                    <w:rFonts w:ascii="Times New Roman" w:hAnsi="Times New Roman" w:cs="Times New Roman" w:eastAsiaTheme="minorEastAsia"/>
                    <w:sz w:val="22"/>
                    <w:szCs w:val="22"/>
                  </w:rPr>
                </w:pPr>
              </w:p>
            </w:tc>
          </w:tr>
          <w:tr w14:paraId="233C4F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14:paraId="44C0A4BD">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14:paraId="33930A9F">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14:paraId="33B60CF9">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14:paraId="5371CD80">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14:paraId="1E1C58CA">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14:paraId="528C9F6D">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38985635">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4BCAD30F">
                <w:pPr>
                  <w:spacing w:before="120" w:beforeLines="50" w:line="360" w:lineRule="auto"/>
                  <w:rPr>
                    <w:rFonts w:ascii="Times New Roman" w:hAnsi="Times New Roman" w:cs="Times New Roman" w:eastAsiaTheme="minorEastAsia"/>
                    <w:sz w:val="22"/>
                    <w:szCs w:val="22"/>
                  </w:rPr>
                </w:pPr>
              </w:p>
            </w:tc>
          </w:tr>
          <w:tr w14:paraId="748A42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14:paraId="20BA2139">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14:paraId="620053B1">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14:paraId="41359999">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14:paraId="5DB2711F">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14:paraId="050C59E4">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14:paraId="375E925B">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39F3FC9A">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1B5A97FD">
                <w:pPr>
                  <w:spacing w:before="120" w:beforeLines="50" w:line="360" w:lineRule="auto"/>
                  <w:rPr>
                    <w:rFonts w:ascii="Times New Roman" w:hAnsi="Times New Roman" w:cs="Times New Roman" w:eastAsiaTheme="minorEastAsia"/>
                    <w:sz w:val="22"/>
                    <w:szCs w:val="22"/>
                  </w:rPr>
                </w:pPr>
              </w:p>
            </w:tc>
          </w:tr>
          <w:tr w14:paraId="79D1DB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14:paraId="1ABF54DA">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14:paraId="6A329A09">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14:paraId="038BFCDB">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14:paraId="175AAACB">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14:paraId="3D1B8DE9">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14:paraId="16525448">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2F5B3688">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0E00E1BC">
                <w:pPr>
                  <w:spacing w:before="120" w:beforeLines="50" w:line="360" w:lineRule="auto"/>
                  <w:rPr>
                    <w:rFonts w:ascii="Times New Roman" w:hAnsi="Times New Roman" w:cs="Times New Roman" w:eastAsiaTheme="minorEastAsia"/>
                    <w:sz w:val="22"/>
                    <w:szCs w:val="22"/>
                  </w:rPr>
                </w:pPr>
              </w:p>
            </w:tc>
          </w:tr>
          <w:tr w14:paraId="2195BF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14:paraId="497D816A">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14:paraId="25BB67F4">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14:paraId="2DD274BC">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14:paraId="6A15124B">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14:paraId="37446C7B">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14:paraId="2D215AFE">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7E4CD27D">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7DB4A867">
                <w:pPr>
                  <w:spacing w:before="120" w:beforeLines="50" w:line="360" w:lineRule="auto"/>
                  <w:rPr>
                    <w:rFonts w:ascii="Times New Roman" w:hAnsi="Times New Roman" w:cs="Times New Roman" w:eastAsiaTheme="minorEastAsia"/>
                    <w:sz w:val="22"/>
                    <w:szCs w:val="22"/>
                  </w:rPr>
                </w:pPr>
              </w:p>
            </w:tc>
          </w:tr>
          <w:tr w14:paraId="3AE83B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14:paraId="7F7C9A4E">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14:paraId="5887313D">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14:paraId="6B2CD193">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14:paraId="1FF057A2">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14:paraId="0A265252">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14:paraId="4E39DCBA">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0AD8F12D">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013447B0">
                <w:pPr>
                  <w:spacing w:before="120" w:beforeLines="50" w:line="360" w:lineRule="auto"/>
                  <w:rPr>
                    <w:rFonts w:ascii="Times New Roman" w:hAnsi="Times New Roman" w:cs="Times New Roman" w:eastAsiaTheme="minorEastAsia"/>
                    <w:sz w:val="22"/>
                    <w:szCs w:val="22"/>
                  </w:rPr>
                </w:pPr>
              </w:p>
            </w:tc>
          </w:tr>
          <w:tr w14:paraId="3B2B6C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14:paraId="6C2B0B3E">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14:paraId="39D27E8B">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14:paraId="0D753AE6">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14:paraId="720CF495">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14:paraId="3EC601E2">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14:paraId="2D952693">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088C2997">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6812FE41">
                <w:pPr>
                  <w:spacing w:before="120" w:beforeLines="50" w:line="360" w:lineRule="auto"/>
                  <w:rPr>
                    <w:rFonts w:ascii="Times New Roman" w:hAnsi="Times New Roman" w:cs="Times New Roman" w:eastAsiaTheme="minorEastAsia"/>
                    <w:sz w:val="22"/>
                    <w:szCs w:val="22"/>
                  </w:rPr>
                </w:pPr>
              </w:p>
            </w:tc>
          </w:tr>
          <w:tr w14:paraId="0FCD9E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14:paraId="56AC4B80">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14:paraId="1A3B8A40">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14:paraId="37092C2F">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14:paraId="240A0BD8">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14:paraId="3022D4D9">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14:paraId="47E43E2D">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373B2337">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437E0658">
                <w:pPr>
                  <w:spacing w:before="120" w:beforeLines="50" w:line="360" w:lineRule="auto"/>
                  <w:rPr>
                    <w:rFonts w:ascii="Times New Roman" w:hAnsi="Times New Roman" w:cs="Times New Roman" w:eastAsiaTheme="minorEastAsia"/>
                    <w:sz w:val="22"/>
                    <w:szCs w:val="22"/>
                  </w:rPr>
                </w:pPr>
              </w:p>
            </w:tc>
          </w:tr>
          <w:tr w14:paraId="18D4C3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14:paraId="2BD2B217">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14:paraId="6D7BF30B">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14:paraId="4D9F21D3">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14:paraId="2B81A355">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14:paraId="69DF52D7">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14:paraId="38B782E8">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3287739B">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0FF7A11C">
                <w:pPr>
                  <w:spacing w:before="120" w:beforeLines="50" w:line="360" w:lineRule="auto"/>
                  <w:rPr>
                    <w:rFonts w:ascii="Times New Roman" w:hAnsi="Times New Roman" w:cs="Times New Roman" w:eastAsiaTheme="minorEastAsia"/>
                    <w:sz w:val="22"/>
                    <w:szCs w:val="22"/>
                  </w:rPr>
                </w:pPr>
              </w:p>
            </w:tc>
          </w:tr>
          <w:tr w14:paraId="3E6754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14:paraId="54F64E71">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14:paraId="2F1133F6">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14:paraId="205D5E8C">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14:paraId="17BB5E5B">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14:paraId="0B3DA3CA">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14:paraId="1C04C6D1">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36588927">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0FB49D9A">
                <w:pPr>
                  <w:spacing w:before="120" w:beforeLines="50" w:line="360" w:lineRule="auto"/>
                  <w:rPr>
                    <w:rFonts w:ascii="Times New Roman" w:hAnsi="Times New Roman" w:cs="Times New Roman" w:eastAsiaTheme="minorEastAsia"/>
                    <w:sz w:val="22"/>
                    <w:szCs w:val="22"/>
                  </w:rPr>
                </w:pPr>
              </w:p>
            </w:tc>
          </w:tr>
          <w:tr w14:paraId="796978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14:paraId="1C107E3C">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14:paraId="1EC9AF92">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14:paraId="2169E3E3">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14:paraId="54DA3A1E">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14:paraId="2D8483FD">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14:paraId="4A177EAC">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2F091902">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5E35C1B9">
                <w:pPr>
                  <w:spacing w:before="120" w:beforeLines="50" w:line="360" w:lineRule="auto"/>
                  <w:rPr>
                    <w:rFonts w:ascii="Times New Roman" w:hAnsi="Times New Roman" w:cs="Times New Roman" w:eastAsiaTheme="minorEastAsia"/>
                    <w:sz w:val="22"/>
                    <w:szCs w:val="22"/>
                  </w:rPr>
                </w:pPr>
              </w:p>
            </w:tc>
          </w:tr>
          <w:tr w14:paraId="4B1BDD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14:paraId="0131B938">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14:paraId="232DA255">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14:paraId="7ADE8D73">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14:paraId="350C18A4">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14:paraId="068016D3">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14:paraId="4AD5AF6D">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7846A015">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1A0FFB84">
                <w:pPr>
                  <w:spacing w:before="120" w:beforeLines="50" w:line="360" w:lineRule="auto"/>
                  <w:rPr>
                    <w:rFonts w:ascii="Times New Roman" w:hAnsi="Times New Roman" w:cs="Times New Roman" w:eastAsiaTheme="minorEastAsia"/>
                    <w:sz w:val="22"/>
                    <w:szCs w:val="22"/>
                  </w:rPr>
                </w:pPr>
              </w:p>
            </w:tc>
          </w:tr>
          <w:tr w14:paraId="04499C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14:paraId="154F490E">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14:paraId="14C4D55A">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14:paraId="037EC0E1">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14:paraId="2129248F">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14:paraId="53191CC8">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14:paraId="37EA4A03">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78878021">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30534330">
                <w:pPr>
                  <w:spacing w:before="120" w:beforeLines="50" w:line="360" w:lineRule="auto"/>
                  <w:rPr>
                    <w:rFonts w:ascii="Times New Roman" w:hAnsi="Times New Roman" w:cs="Times New Roman" w:eastAsiaTheme="minorEastAsia"/>
                    <w:sz w:val="22"/>
                    <w:szCs w:val="22"/>
                  </w:rPr>
                </w:pPr>
              </w:p>
            </w:tc>
          </w:tr>
          <w:tr w14:paraId="5CC640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14:paraId="0167E0B1">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14:paraId="183E4343">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14:paraId="7566F8E4">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14:paraId="33397BBB">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14:paraId="6170A2CE">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14:paraId="34B557C5">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7C9594A5">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3C58F955">
                <w:pPr>
                  <w:spacing w:before="120" w:beforeLines="50" w:line="360" w:lineRule="auto"/>
                  <w:rPr>
                    <w:rFonts w:ascii="Times New Roman" w:hAnsi="Times New Roman" w:cs="Times New Roman" w:eastAsiaTheme="minorEastAsia"/>
                    <w:sz w:val="22"/>
                    <w:szCs w:val="22"/>
                  </w:rPr>
                </w:pPr>
              </w:p>
            </w:tc>
          </w:tr>
          <w:tr w14:paraId="738E72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14:paraId="3933650F">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14:paraId="4B39D3D2">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14:paraId="46759C96">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14:paraId="397836E3">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14:paraId="0B42ED12">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14:paraId="78C2FC52">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0DA1E2D8">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11C56DC1">
                <w:pPr>
                  <w:spacing w:before="120" w:beforeLines="50" w:line="360" w:lineRule="auto"/>
                  <w:rPr>
                    <w:rFonts w:ascii="Times New Roman" w:hAnsi="Times New Roman" w:cs="Times New Roman" w:eastAsiaTheme="minorEastAsia"/>
                    <w:sz w:val="22"/>
                    <w:szCs w:val="22"/>
                  </w:rPr>
                </w:pPr>
              </w:p>
            </w:tc>
          </w:tr>
          <w:tr w14:paraId="16F5A0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14:paraId="770A719C">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14:paraId="12C8F47A">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14:paraId="2C7BC325">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14:paraId="42BDB76C">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14:paraId="620993E1">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14:paraId="577ABE6C">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017A774C">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30040B9E">
                <w:pPr>
                  <w:spacing w:before="120" w:beforeLines="50" w:line="360" w:lineRule="auto"/>
                  <w:rPr>
                    <w:rFonts w:ascii="Times New Roman" w:hAnsi="Times New Roman" w:cs="Times New Roman" w:eastAsiaTheme="minorEastAsia"/>
                    <w:sz w:val="22"/>
                    <w:szCs w:val="22"/>
                  </w:rPr>
                </w:pPr>
              </w:p>
            </w:tc>
          </w:tr>
          <w:tr w14:paraId="1EF858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14:paraId="2AA50D16">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14:paraId="60811DD0">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14:paraId="701913A3">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14:paraId="66487B51">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14:paraId="5B533908">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14:paraId="123C8017">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6A073230">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2B1D3316">
                <w:pPr>
                  <w:spacing w:before="120" w:beforeLines="50" w:line="360" w:lineRule="auto"/>
                  <w:rPr>
                    <w:rFonts w:ascii="Times New Roman" w:hAnsi="Times New Roman" w:cs="Times New Roman" w:eastAsiaTheme="minorEastAsia"/>
                    <w:sz w:val="22"/>
                    <w:szCs w:val="22"/>
                  </w:rPr>
                </w:pPr>
              </w:p>
            </w:tc>
          </w:tr>
          <w:tr w14:paraId="3A4F22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14:paraId="5879AF0F">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14:paraId="2856C751">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14:paraId="33646FCE">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14:paraId="6443D9AF">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14:paraId="7CA9BF0A">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14:paraId="6335898F">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3F851276">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3233E7C4">
                <w:pPr>
                  <w:spacing w:before="120" w:beforeLines="50" w:line="360" w:lineRule="auto"/>
                  <w:rPr>
                    <w:rFonts w:ascii="Times New Roman" w:hAnsi="Times New Roman" w:cs="Times New Roman" w:eastAsiaTheme="minorEastAsia"/>
                    <w:sz w:val="22"/>
                    <w:szCs w:val="22"/>
                  </w:rPr>
                </w:pPr>
              </w:p>
            </w:tc>
          </w:tr>
          <w:tr w14:paraId="113A29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14:paraId="7EA57FD2">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14:paraId="383BC126">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14:paraId="760F7769">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14:paraId="59BE3C6E">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14:paraId="07F28209">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14:paraId="160372BF">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66FEC76C">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03A94017">
                <w:pPr>
                  <w:spacing w:before="120" w:beforeLines="50" w:line="360" w:lineRule="auto"/>
                  <w:rPr>
                    <w:rFonts w:ascii="Times New Roman" w:hAnsi="Times New Roman" w:cs="Times New Roman" w:eastAsiaTheme="minorEastAsia"/>
                    <w:sz w:val="22"/>
                    <w:szCs w:val="22"/>
                  </w:rPr>
                </w:pPr>
              </w:p>
            </w:tc>
          </w:tr>
          <w:tr w14:paraId="4F6E45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14:paraId="3A6ABFA2">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14:paraId="3FCC574C">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14:paraId="75F051B7">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14:paraId="4EE5F80B">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14:paraId="3F51AD0D">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14:paraId="341E3896">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5BFFF362">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7AD08845">
                <w:pPr>
                  <w:spacing w:before="120" w:beforeLines="50" w:line="360" w:lineRule="auto"/>
                  <w:rPr>
                    <w:rFonts w:ascii="Times New Roman" w:hAnsi="Times New Roman" w:cs="Times New Roman" w:eastAsiaTheme="minorEastAsia"/>
                    <w:sz w:val="22"/>
                    <w:szCs w:val="22"/>
                  </w:rPr>
                </w:pPr>
              </w:p>
            </w:tc>
          </w:tr>
          <w:tr w14:paraId="481331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14:paraId="265604AA">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14:paraId="220FC7F6">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14:paraId="1998DA47">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14:paraId="5B5C7C60">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14:paraId="768D841E">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14:paraId="124880B4">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660D6369">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24D5D6B4">
                <w:pPr>
                  <w:spacing w:before="120" w:beforeLines="50" w:line="360" w:lineRule="auto"/>
                  <w:rPr>
                    <w:rFonts w:ascii="Times New Roman" w:hAnsi="Times New Roman" w:cs="Times New Roman" w:eastAsiaTheme="minorEastAsia"/>
                    <w:sz w:val="22"/>
                    <w:szCs w:val="22"/>
                  </w:rPr>
                </w:pPr>
              </w:p>
            </w:tc>
          </w:tr>
          <w:tr w14:paraId="569F0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14:paraId="1F159B96">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14:paraId="4F5564D5">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14:paraId="0A036745">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14:paraId="4D5B63CC">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14:paraId="4A46E6A1">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14:paraId="0F22AE05">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049AB177">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5E08E864">
                <w:pPr>
                  <w:spacing w:before="120" w:beforeLines="50" w:line="360" w:lineRule="auto"/>
                  <w:rPr>
                    <w:rFonts w:ascii="Times New Roman" w:hAnsi="Times New Roman" w:cs="Times New Roman" w:eastAsiaTheme="minorEastAsia"/>
                    <w:sz w:val="22"/>
                    <w:szCs w:val="22"/>
                  </w:rPr>
                </w:pPr>
              </w:p>
            </w:tc>
          </w:tr>
          <w:tr w14:paraId="3D2C49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14:paraId="2385F14D">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14:paraId="015311AB">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14:paraId="7D5AA6C4">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14:paraId="09EB9F47">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14:paraId="3E54FEC9">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14:paraId="67463F74">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6EC4D93A">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55E7DF7A">
                <w:pPr>
                  <w:spacing w:before="120" w:beforeLines="50" w:line="360" w:lineRule="auto"/>
                  <w:rPr>
                    <w:rFonts w:ascii="Times New Roman" w:hAnsi="Times New Roman" w:cs="Times New Roman" w:eastAsiaTheme="minorEastAsia"/>
                    <w:sz w:val="22"/>
                    <w:szCs w:val="22"/>
                  </w:rPr>
                </w:pPr>
              </w:p>
            </w:tc>
          </w:tr>
          <w:tr w14:paraId="5D0794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14:paraId="4AB2FB4F">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14:paraId="77F16C64">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14:paraId="4ACA1530">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14:paraId="0ED941C4">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14:paraId="00F03C48">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14:paraId="5E2856AE">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3209700B">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7D4C4426">
                <w:pPr>
                  <w:spacing w:before="120" w:beforeLines="50" w:line="360" w:lineRule="auto"/>
                  <w:rPr>
                    <w:rFonts w:ascii="Times New Roman" w:hAnsi="Times New Roman" w:cs="Times New Roman" w:eastAsiaTheme="minorEastAsia"/>
                    <w:sz w:val="22"/>
                    <w:szCs w:val="22"/>
                  </w:rPr>
                </w:pPr>
              </w:p>
            </w:tc>
          </w:tr>
          <w:tr w14:paraId="2AA04B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14:paraId="17B89E14">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14:paraId="5B0C1ECB">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14:paraId="5BB0FD65">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14:paraId="654747AC">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14:paraId="56207A13">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14:paraId="78595163">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1BFCA4A4">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26B6938F">
                <w:pPr>
                  <w:spacing w:before="120" w:beforeLines="50" w:line="360" w:lineRule="auto"/>
                  <w:rPr>
                    <w:rFonts w:ascii="Times New Roman" w:hAnsi="Times New Roman" w:cs="Times New Roman" w:eastAsiaTheme="minorEastAsia"/>
                    <w:sz w:val="22"/>
                    <w:szCs w:val="22"/>
                  </w:rPr>
                </w:pPr>
              </w:p>
            </w:tc>
          </w:tr>
          <w:tr w14:paraId="6CE1E2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14:paraId="087A0C77">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14:paraId="39E5331F">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14:paraId="0FD0420D">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14:paraId="2B6D7F03">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14:paraId="43FB834E">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14:paraId="498CD4ED">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1A7E46A9">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69C967DC">
                <w:pPr>
                  <w:spacing w:before="120" w:beforeLines="50" w:line="360" w:lineRule="auto"/>
                  <w:rPr>
                    <w:rFonts w:ascii="Times New Roman" w:hAnsi="Times New Roman" w:cs="Times New Roman" w:eastAsiaTheme="minorEastAsia"/>
                    <w:sz w:val="22"/>
                    <w:szCs w:val="22"/>
                  </w:rPr>
                </w:pPr>
              </w:p>
            </w:tc>
          </w:tr>
          <w:tr w14:paraId="7AE4F7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14:paraId="38366572">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14:paraId="1811A1DA">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14:paraId="20FB962F">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14:paraId="06A5999B">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14:paraId="236BB1EC">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14:paraId="7B12EDC7">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0B175897">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5DDF8FBB">
                <w:pPr>
                  <w:spacing w:before="120" w:beforeLines="50" w:line="360" w:lineRule="auto"/>
                  <w:rPr>
                    <w:rFonts w:ascii="Times New Roman" w:hAnsi="Times New Roman" w:cs="Times New Roman" w:eastAsiaTheme="minorEastAsia"/>
                    <w:sz w:val="22"/>
                    <w:szCs w:val="22"/>
                  </w:rPr>
                </w:pPr>
              </w:p>
            </w:tc>
          </w:tr>
          <w:tr w14:paraId="00A453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14:paraId="1FAAB805">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14:paraId="1F3C442A">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14:paraId="0F92E39D">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14:paraId="536687A9">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14:paraId="15795B0B">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14:paraId="6112C727">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33EB19FB">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5E30F7F0">
                <w:pPr>
                  <w:spacing w:before="120" w:beforeLines="50" w:line="360" w:lineRule="auto"/>
                  <w:rPr>
                    <w:rFonts w:ascii="Times New Roman" w:hAnsi="Times New Roman" w:cs="Times New Roman" w:eastAsiaTheme="minorEastAsia"/>
                    <w:sz w:val="22"/>
                    <w:szCs w:val="22"/>
                  </w:rPr>
                </w:pPr>
              </w:p>
            </w:tc>
          </w:tr>
          <w:tr w14:paraId="7637A1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14:paraId="5E295E6A">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14:paraId="73BE6DE8">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14:paraId="2B5C2C59">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14:paraId="672649FC">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14:paraId="2E3230A0">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14:paraId="4319E383">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44D4FFD3">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14:paraId="35A19933">
                <w:pPr>
                  <w:spacing w:before="120" w:beforeLines="50" w:line="360" w:lineRule="auto"/>
                  <w:rPr>
                    <w:rFonts w:ascii="Times New Roman" w:hAnsi="Times New Roman" w:cs="Times New Roman" w:eastAsiaTheme="minorEastAsia"/>
                    <w:sz w:val="22"/>
                    <w:szCs w:val="22"/>
                  </w:rPr>
                </w:pPr>
              </w:p>
            </w:tc>
          </w:tr>
          <w:tr w14:paraId="39A785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000" w:type="dxa"/>
                <w:gridSpan w:val="8"/>
                <w:tcBorders>
                  <w:tl2br w:val="nil"/>
                  <w:tr2bl w:val="nil"/>
                </w:tcBorders>
              </w:tcPr>
              <w:p w14:paraId="34828CA9">
                <w:pPr>
                  <w:spacing w:before="120" w:beforeLines="50" w:line="360" w:lineRule="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合同总金额</w:t>
                </w:r>
                <w:sdt>
                  <w:sdtPr>
                    <w:rPr>
                      <w:rFonts w:ascii="Times New Roman" w:hAnsi="Times New Roman" w:cs="Times New Roman" w:eastAsiaTheme="minorEastAsia"/>
                      <w:sz w:val="22"/>
                      <w:szCs w:val="22"/>
                    </w:rPr>
                    <w:id w:val="-410699860"/>
                    <w:placeholder>
                      <w:docPart w:val="373284E979C840E8B9E1EDB53BA41C5D"/>
                    </w:placeholder>
                    <w:showingPlcHdr/>
                  </w:sdtPr>
                  <w:sdtEndPr>
                    <w:rPr>
                      <w:rFonts w:ascii="Times New Roman" w:hAnsi="Times New Roman" w:cs="Times New Roman" w:eastAsiaTheme="minorEastAsia"/>
                      <w:sz w:val="22"/>
                      <w:szCs w:val="22"/>
                    </w:rPr>
                  </w:sdtEndPr>
                  <w:sdtContent>
                    <w:r>
                      <w:rPr>
                        <w:rStyle w:val="35"/>
                        <w:sz w:val="22"/>
                        <w:szCs w:val="22"/>
                      </w:rPr>
                      <w:t>单击或点击此处输入文字。</w:t>
                    </w:r>
                  </w:sdtContent>
                </w:sdt>
                <w:r>
                  <w:rPr>
                    <w:rFonts w:ascii="Times New Roman" w:hAnsi="Times New Roman" w:cs="Times New Roman" w:eastAsiaTheme="minorEastAsia"/>
                    <w:sz w:val="22"/>
                    <w:szCs w:val="22"/>
                  </w:rPr>
                  <w:t>元（人民币大写：</w:t>
                </w:r>
                <w:sdt>
                  <w:sdtPr>
                    <w:rPr>
                      <w:rFonts w:ascii="Times New Roman" w:hAnsi="Times New Roman" w:cs="Times New Roman" w:eastAsiaTheme="minorEastAsia"/>
                      <w:sz w:val="22"/>
                      <w:szCs w:val="22"/>
                    </w:rPr>
                    <w:id w:val="-912543181"/>
                    <w:placeholder>
                      <w:docPart w:val="373284E979C840E8B9E1EDB53BA41C5D"/>
                    </w:placeholder>
                    <w:showingPlcHdr/>
                  </w:sdtPr>
                  <w:sdtEndPr>
                    <w:rPr>
                      <w:rFonts w:ascii="Times New Roman" w:hAnsi="Times New Roman" w:cs="Times New Roman" w:eastAsiaTheme="minorEastAsia"/>
                      <w:sz w:val="22"/>
                      <w:szCs w:val="22"/>
                    </w:rPr>
                  </w:sdtEndPr>
                  <w:sdtContent>
                    <w:r>
                      <w:rPr>
                        <w:rStyle w:val="35"/>
                        <w:sz w:val="22"/>
                        <w:szCs w:val="22"/>
                      </w:rPr>
                      <w:t>单击或点击此处输入文字。</w:t>
                    </w:r>
                  </w:sdtContent>
                </w:sdt>
                <w:r>
                  <w:rPr>
                    <w:rFonts w:ascii="Times New Roman" w:hAnsi="Times New Roman" w:cs="Times New Roman" w:eastAsiaTheme="minorEastAsia"/>
                    <w:sz w:val="22"/>
                    <w:szCs w:val="22"/>
                  </w:rPr>
                  <w:t>）</w:t>
                </w:r>
              </w:p>
            </w:tc>
          </w:tr>
          <w:tr w14:paraId="3700A1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000" w:type="dxa"/>
                <w:gridSpan w:val="8"/>
                <w:tcBorders>
                  <w:tl2br w:val="nil"/>
                  <w:tr2bl w:val="nil"/>
                </w:tcBorders>
              </w:tcPr>
              <w:p w14:paraId="27BE9A4F">
                <w:pPr>
                  <w:autoSpaceDE w:val="0"/>
                  <w:autoSpaceDN w:val="0"/>
                  <w:snapToGrid w:val="0"/>
                  <w:spacing w:before="240" w:beforeLines="100" w:line="360" w:lineRule="auto"/>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备注：</w:t>
                </w:r>
              </w:p>
              <w:p w14:paraId="340F5CF4">
                <w:pPr>
                  <w:keepNext w:val="0"/>
                  <w:keepLines w:val="0"/>
                  <w:pageBreakBefore w:val="0"/>
                  <w:widowControl w:val="0"/>
                  <w:numPr>
                    <w:ilvl w:val="0"/>
                    <w:numId w:val="5"/>
                  </w:numPr>
                  <w:kinsoku/>
                  <w:wordWrap/>
                  <w:overflowPunct/>
                  <w:topLinePunct w:val="0"/>
                  <w:autoSpaceDE w:val="0"/>
                  <w:autoSpaceDN w:val="0"/>
                  <w:bidi w:val="0"/>
                  <w:adjustRightInd/>
                  <w:snapToGrid w:val="0"/>
                  <w:spacing w:after="157" w:afterLines="50" w:line="360" w:lineRule="auto"/>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以上合同总金额，包括产品价款、随配附件款、备品备件、专用工具、运抵指定交</w:t>
                </w:r>
                <w:r>
                  <w:rPr>
                    <w:rFonts w:ascii="Times New Roman" w:hAnsi="Times New Roman" w:cs="Times New Roman" w:eastAsiaTheme="minorEastAsia"/>
                    <w:color w:val="auto"/>
                    <w:sz w:val="22"/>
                    <w:szCs w:val="22"/>
                  </w:rPr>
                  <w:t>货地点的运费</w:t>
                </w:r>
                <w:r>
                  <w:rPr>
                    <w:rFonts w:hint="eastAsia" w:ascii="Times New Roman" w:hAnsi="Times New Roman" w:cs="Times New Roman" w:eastAsiaTheme="minorEastAsia"/>
                    <w:color w:val="auto"/>
                    <w:sz w:val="22"/>
                    <w:szCs w:val="22"/>
                    <w:lang w:eastAsia="zh-CN"/>
                  </w:rPr>
                  <w:t>及运保费</w:t>
                </w:r>
                <w:r>
                  <w:rPr>
                    <w:rFonts w:ascii="Times New Roman" w:hAnsi="Times New Roman" w:cs="Times New Roman" w:eastAsiaTheme="minorEastAsia"/>
                    <w:color w:val="auto"/>
                    <w:sz w:val="22"/>
                    <w:szCs w:val="22"/>
                  </w:rPr>
                  <w:t>、包装费、</w:t>
                </w:r>
                <w:r>
                  <w:rPr>
                    <w:rFonts w:hint="eastAsia" w:ascii="Times New Roman" w:hAnsi="Times New Roman" w:cs="Times New Roman" w:eastAsiaTheme="minorEastAsia"/>
                    <w:color w:val="auto"/>
                    <w:sz w:val="22"/>
                    <w:szCs w:val="22"/>
                    <w:lang w:eastAsia="zh-CN"/>
                  </w:rPr>
                  <w:t>产品质量</w:t>
                </w:r>
                <w:r>
                  <w:rPr>
                    <w:rFonts w:ascii="Times New Roman" w:hAnsi="Times New Roman" w:cs="Times New Roman" w:eastAsiaTheme="minorEastAsia"/>
                    <w:color w:val="auto"/>
                    <w:sz w:val="22"/>
                    <w:szCs w:val="22"/>
                  </w:rPr>
                  <w:t>保险费</w:t>
                </w:r>
                <w:r>
                  <w:rPr>
                    <w:rFonts w:hint="eastAsia"/>
                    <w:color w:val="auto"/>
                    <w:sz w:val="22"/>
                    <w:szCs w:val="22"/>
                    <w:lang w:eastAsia="zh-CN"/>
                  </w:rPr>
                  <w:t>（</w:t>
                </w:r>
                <w:r>
                  <w:rPr>
                    <w:rFonts w:hint="eastAsia"/>
                    <w:b/>
                    <w:bCs/>
                    <w:color w:val="auto"/>
                    <w:sz w:val="22"/>
                    <w:szCs w:val="22"/>
                    <w:lang w:eastAsia="zh-CN"/>
                  </w:rPr>
                  <w:t>电芯等涉及储能的货物必须投保产品质量保险</w:t>
                </w:r>
                <w:r>
                  <w:rPr>
                    <w:rFonts w:hint="eastAsia"/>
                    <w:color w:val="auto"/>
                    <w:sz w:val="22"/>
                    <w:szCs w:val="22"/>
                    <w:lang w:eastAsia="zh-CN"/>
                  </w:rPr>
                  <w:t>）</w:t>
                </w:r>
                <w:r>
                  <w:rPr>
                    <w:rFonts w:ascii="Times New Roman" w:hAnsi="Times New Roman" w:cs="Times New Roman" w:eastAsiaTheme="minorEastAsia"/>
                    <w:color w:val="auto"/>
                    <w:sz w:val="22"/>
                    <w:szCs w:val="22"/>
                  </w:rPr>
                  <w:t>、13%增</w:t>
                </w:r>
                <w:r>
                  <w:rPr>
                    <w:rFonts w:ascii="Times New Roman" w:hAnsi="Times New Roman" w:cs="Times New Roman" w:eastAsiaTheme="minorEastAsia"/>
                    <w:sz w:val="22"/>
                    <w:szCs w:val="22"/>
                  </w:rPr>
                  <w:t>值税费、乙方现场开展技术交底（如有）与数量核实工作（如有）所发生的全部相关费用、技术培训费、指导安装调试费、乙方指派的技术服务人员和安装调试人员的差旅食宿费、售后服务（包括质保期内因产品质量问题赴现场维修所发生的差旅费、交通费、食宿费、通讯费、维修费、更换费及采取其他补救措施的费用等一切售后服务费用）等所有费用。甲方不再支付任何其他费用。</w:t>
                </w:r>
              </w:p>
              <w:p w14:paraId="20A1CA04">
                <w:pPr>
                  <w:keepNext w:val="0"/>
                  <w:keepLines w:val="0"/>
                  <w:pageBreakBefore w:val="0"/>
                  <w:widowControl w:val="0"/>
                  <w:numPr>
                    <w:ilvl w:val="0"/>
                    <w:numId w:val="5"/>
                  </w:numPr>
                  <w:kinsoku/>
                  <w:wordWrap/>
                  <w:overflowPunct/>
                  <w:topLinePunct w:val="0"/>
                  <w:autoSpaceDE w:val="0"/>
                  <w:autoSpaceDN w:val="0"/>
                  <w:bidi w:val="0"/>
                  <w:adjustRightInd/>
                  <w:snapToGrid w:val="0"/>
                  <w:spacing w:after="157" w:afterLines="50" w:line="360" w:lineRule="auto"/>
                  <w:jc w:val="left"/>
                  <w:textAlignment w:val="auto"/>
                  <w:rPr>
                    <w:rFonts w:ascii="Times New Roman" w:hAnsi="Times New Roman" w:cs="Times New Roman" w:eastAsiaTheme="minorEastAsia"/>
                    <w:sz w:val="22"/>
                    <w:szCs w:val="22"/>
                  </w:rPr>
                </w:pPr>
                <w:r>
                  <w:rPr>
                    <w:rFonts w:hint="eastAsia" w:ascii="Times New Roman" w:hAnsi="Times New Roman" w:cs="Times New Roman" w:eastAsiaTheme="minorEastAsia"/>
                    <w:sz w:val="22"/>
                    <w:szCs w:val="22"/>
                    <w:lang w:val="en-US" w:eastAsia="zh-CN"/>
                  </w:rPr>
                  <w:t>认证：必须具备ROHS认证</w:t>
                </w:r>
                <w:r>
                  <w:rPr>
                    <w:rFonts w:hint="eastAsia" w:ascii="Times New Roman" w:hAnsi="Times New Roman" w:cs="Times New Roman" w:eastAsiaTheme="minorEastAsia"/>
                    <w:sz w:val="22"/>
                    <w:szCs w:val="22"/>
                    <w:lang w:eastAsia="zh-CN"/>
                  </w:rPr>
                  <w:t>，</w:t>
                </w:r>
                <w:r>
                  <w:rPr>
                    <w:rFonts w:hint="eastAsia" w:ascii="Times New Roman" w:hAnsi="Times New Roman" w:cs="Times New Roman" w:eastAsiaTheme="minorEastAsia"/>
                    <w:sz w:val="22"/>
                    <w:szCs w:val="22"/>
                    <w:lang w:val="en-US" w:eastAsia="zh-CN"/>
                  </w:rPr>
                  <w:t>否则乙方应承担退款退货及其它违约责任。</w:t>
                </w:r>
              </w:p>
              <w:p w14:paraId="30092F74">
                <w:pPr>
                  <w:keepNext w:val="0"/>
                  <w:keepLines w:val="0"/>
                  <w:pageBreakBefore w:val="0"/>
                  <w:widowControl w:val="0"/>
                  <w:numPr>
                    <w:ilvl w:val="0"/>
                    <w:numId w:val="5"/>
                  </w:numPr>
                  <w:kinsoku/>
                  <w:wordWrap/>
                  <w:overflowPunct/>
                  <w:topLinePunct w:val="0"/>
                  <w:autoSpaceDE w:val="0"/>
                  <w:autoSpaceDN w:val="0"/>
                  <w:bidi w:val="0"/>
                  <w:adjustRightInd/>
                  <w:snapToGrid w:val="0"/>
                  <w:spacing w:after="157" w:afterLines="50" w:line="360" w:lineRule="auto"/>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乙方应保证其提供的产品及随配附件配置完整，并不限于清单所列。</w:t>
                </w:r>
              </w:p>
            </w:tc>
          </w:tr>
        </w:tbl>
        <w:p w14:paraId="50F05AF2">
          <w:pPr>
            <w:autoSpaceDE w:val="0"/>
            <w:autoSpaceDN w:val="0"/>
            <w:snapToGrid w:val="0"/>
            <w:spacing w:before="240" w:beforeLines="100" w:line="360" w:lineRule="auto"/>
            <w:jc w:val="left"/>
          </w:pPr>
        </w:p>
      </w:sdtContent>
    </w:sdt>
    <w:p w14:paraId="21626603">
      <w:pPr>
        <w:pStyle w:val="2"/>
        <w:keepNext/>
        <w:keepLines/>
        <w:pageBreakBefore w:val="0"/>
        <w:widowControl w:val="0"/>
        <w:numPr>
          <w:ilvl w:val="0"/>
          <w:numId w:val="3"/>
        </w:numPr>
        <w:kinsoku/>
        <w:wordWrap/>
        <w:overflowPunct/>
        <w:topLinePunct w:val="0"/>
        <w:autoSpaceDE/>
        <w:autoSpaceDN/>
        <w:bidi w:val="0"/>
        <w:adjustRightInd/>
        <w:snapToGrid/>
        <w:spacing w:before="12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交付及付款</w:t>
      </w:r>
    </w:p>
    <w:p w14:paraId="4A786A25">
      <w:pPr>
        <w:numPr>
          <w:ilvl w:val="0"/>
          <w:numId w:val="6"/>
        </w:numPr>
        <w:tabs>
          <w:tab w:val="left" w:pos="840"/>
        </w:tabs>
        <w:spacing w:after="120" w:afterLines="50"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交货信息及质保</w:t>
      </w:r>
    </w:p>
    <w:tbl>
      <w:tblPr>
        <w:tblStyle w:val="7"/>
        <w:tblW w:w="900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280"/>
        <w:gridCol w:w="6720"/>
      </w:tblGrid>
      <w:tr w14:paraId="09A2F8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80" w:type="dxa"/>
            <w:tcBorders>
              <w:tl2br w:val="nil"/>
              <w:tr2bl w:val="nil"/>
            </w:tcBorders>
            <w:tcMar>
              <w:top w:w="0" w:type="dxa"/>
              <w:left w:w="108" w:type="dxa"/>
              <w:bottom w:w="0" w:type="dxa"/>
              <w:right w:w="108" w:type="dxa"/>
            </w:tcMar>
            <w:vAlign w:val="center"/>
          </w:tcPr>
          <w:p w14:paraId="1FEB5D5C">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交货地点</w:t>
            </w:r>
          </w:p>
        </w:tc>
        <w:sdt>
          <w:sdtPr>
            <w:rPr>
              <w:rFonts w:ascii="Times New Roman" w:hAnsi="Times New Roman" w:cs="Times New Roman" w:eastAsiaTheme="minorEastAsia"/>
              <w:sz w:val="22"/>
              <w:szCs w:val="22"/>
            </w:rPr>
            <w:id w:val="-2145340378"/>
            <w:placeholder>
              <w:docPart w:val="DefaultPlaceholder_-1854013440"/>
            </w:placeholder>
          </w:sdtPr>
          <w:sdtEndPr>
            <w:rPr>
              <w:rFonts w:ascii="Times New Roman" w:hAnsi="Times New Roman" w:cs="Times New Roman" w:eastAsiaTheme="minorEastAsia"/>
              <w:color w:val="FF0000"/>
              <w:sz w:val="22"/>
              <w:szCs w:val="22"/>
            </w:rPr>
          </w:sdtEndPr>
          <w:sdtContent>
            <w:tc>
              <w:tcPr>
                <w:tcW w:w="6720" w:type="dxa"/>
                <w:tcBorders>
                  <w:tl2br w:val="nil"/>
                  <w:tr2bl w:val="nil"/>
                </w:tcBorders>
                <w:tcMar>
                  <w:top w:w="0" w:type="dxa"/>
                  <w:left w:w="108" w:type="dxa"/>
                  <w:bottom w:w="0" w:type="dxa"/>
                  <w:right w:w="108" w:type="dxa"/>
                </w:tcMar>
                <w:vAlign w:val="center"/>
              </w:tcPr>
              <w:p w14:paraId="0AEFCA6E">
                <w:pPr>
                  <w:widowControl/>
                  <w:snapToGrid w:val="0"/>
                  <w:rPr>
                    <w:rFonts w:ascii="Times New Roman" w:hAnsi="Times New Roman" w:cs="Times New Roman" w:eastAsiaTheme="minorEastAsia"/>
                    <w:sz w:val="22"/>
                    <w:szCs w:val="22"/>
                  </w:rPr>
                </w:pPr>
                <w:r>
                  <w:rPr>
                    <w:rFonts w:hint="eastAsia" w:ascii="Times New Roman" w:hAnsi="Times New Roman" w:cs="Times New Roman" w:eastAsiaTheme="minorEastAsia"/>
                    <w:color w:val="FF0000"/>
                    <w:sz w:val="22"/>
                    <w:szCs w:val="22"/>
                    <w:lang w:eastAsia="zh-CN"/>
                  </w:rPr>
                  <w:t>甲方指定地点</w:t>
                </w:r>
              </w:p>
            </w:tc>
          </w:sdtContent>
        </w:sdt>
      </w:tr>
      <w:tr w14:paraId="424DD4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80" w:type="dxa"/>
            <w:tcBorders>
              <w:tl2br w:val="nil"/>
              <w:tr2bl w:val="nil"/>
            </w:tcBorders>
            <w:tcMar>
              <w:top w:w="0" w:type="dxa"/>
              <w:left w:w="108" w:type="dxa"/>
              <w:bottom w:w="0" w:type="dxa"/>
              <w:right w:w="108" w:type="dxa"/>
            </w:tcMar>
            <w:vAlign w:val="center"/>
          </w:tcPr>
          <w:p w14:paraId="2D0CD756">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交货方式</w:t>
            </w:r>
          </w:p>
        </w:tc>
        <w:sdt>
          <w:sdtPr>
            <w:rPr>
              <w:rFonts w:ascii="Times New Roman" w:hAnsi="Times New Roman" w:cs="Times New Roman" w:eastAsiaTheme="minorEastAsia"/>
              <w:sz w:val="22"/>
              <w:szCs w:val="22"/>
            </w:rPr>
            <w:id w:val="1971864937"/>
            <w:placeholder>
              <w:docPart w:val="DefaultPlaceholder_-1854013440"/>
            </w:placeholder>
            <w:showingPlcHdr/>
          </w:sdtPr>
          <w:sdtEndPr>
            <w:rPr>
              <w:rFonts w:ascii="Times New Roman" w:hAnsi="Times New Roman" w:cs="Times New Roman" w:eastAsiaTheme="minorEastAsia"/>
              <w:sz w:val="22"/>
              <w:szCs w:val="22"/>
            </w:rPr>
          </w:sdtEndPr>
          <w:sdtContent>
            <w:tc>
              <w:tcPr>
                <w:tcW w:w="6720" w:type="dxa"/>
                <w:tcBorders>
                  <w:tl2br w:val="nil"/>
                  <w:tr2bl w:val="nil"/>
                </w:tcBorders>
                <w:tcMar>
                  <w:top w:w="0" w:type="dxa"/>
                  <w:left w:w="108" w:type="dxa"/>
                  <w:bottom w:w="0" w:type="dxa"/>
                  <w:right w:w="108" w:type="dxa"/>
                </w:tcMar>
                <w:vAlign w:val="center"/>
              </w:tcPr>
              <w:p w14:paraId="10372F18">
                <w:pPr>
                  <w:widowControl/>
                  <w:snapToGrid w:val="0"/>
                  <w:rPr>
                    <w:rFonts w:ascii="Times New Roman" w:hAnsi="Times New Roman" w:cs="Times New Roman" w:eastAsiaTheme="minorEastAsia"/>
                    <w:sz w:val="22"/>
                    <w:szCs w:val="22"/>
                  </w:rPr>
                </w:pPr>
                <w:r>
                  <w:rPr>
                    <w:rStyle w:val="35"/>
                  </w:rPr>
                  <w:t>单击或点击此处输入文字。</w:t>
                </w:r>
              </w:p>
            </w:tc>
          </w:sdtContent>
        </w:sdt>
      </w:tr>
      <w:tr w14:paraId="7839CF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80" w:type="dxa"/>
            <w:tcBorders>
              <w:tl2br w:val="nil"/>
              <w:tr2bl w:val="nil"/>
            </w:tcBorders>
            <w:tcMar>
              <w:top w:w="0" w:type="dxa"/>
              <w:left w:w="108" w:type="dxa"/>
              <w:bottom w:w="0" w:type="dxa"/>
              <w:right w:w="108" w:type="dxa"/>
            </w:tcMar>
            <w:vAlign w:val="center"/>
          </w:tcPr>
          <w:p w14:paraId="25BD3B84">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运输方式</w:t>
            </w:r>
          </w:p>
        </w:tc>
        <w:sdt>
          <w:sdtPr>
            <w:rPr>
              <w:rFonts w:ascii="Times New Roman" w:hAnsi="Times New Roman" w:cs="Times New Roman" w:eastAsiaTheme="minorEastAsia"/>
              <w:sz w:val="22"/>
              <w:szCs w:val="22"/>
            </w:rPr>
            <w:id w:val="-15465735"/>
            <w:placeholder>
              <w:docPart w:val="DefaultPlaceholder_-1854013440"/>
            </w:placeholder>
            <w:showingPlcHdr/>
          </w:sdtPr>
          <w:sdtEndPr>
            <w:rPr>
              <w:rFonts w:ascii="Times New Roman" w:hAnsi="Times New Roman" w:cs="Times New Roman" w:eastAsiaTheme="minorEastAsia"/>
              <w:sz w:val="22"/>
              <w:szCs w:val="22"/>
            </w:rPr>
          </w:sdtEndPr>
          <w:sdtContent>
            <w:tc>
              <w:tcPr>
                <w:tcW w:w="6720" w:type="dxa"/>
                <w:tcBorders>
                  <w:tl2br w:val="nil"/>
                  <w:tr2bl w:val="nil"/>
                </w:tcBorders>
                <w:tcMar>
                  <w:top w:w="0" w:type="dxa"/>
                  <w:left w:w="108" w:type="dxa"/>
                  <w:bottom w:w="0" w:type="dxa"/>
                  <w:right w:w="108" w:type="dxa"/>
                </w:tcMar>
                <w:vAlign w:val="center"/>
              </w:tcPr>
              <w:p w14:paraId="3B824A1E">
                <w:pPr>
                  <w:widowControl/>
                  <w:snapToGrid w:val="0"/>
                  <w:rPr>
                    <w:rFonts w:ascii="Times New Roman" w:hAnsi="Times New Roman" w:cs="Times New Roman" w:eastAsiaTheme="minorEastAsia"/>
                    <w:sz w:val="22"/>
                    <w:szCs w:val="22"/>
                  </w:rPr>
                </w:pPr>
                <w:r>
                  <w:rPr>
                    <w:rStyle w:val="35"/>
                  </w:rPr>
                  <w:t>单击或点击此处输入文字。</w:t>
                </w:r>
              </w:p>
            </w:tc>
          </w:sdtContent>
        </w:sdt>
      </w:tr>
      <w:tr w14:paraId="333D81C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80" w:type="dxa"/>
            <w:tcBorders>
              <w:tl2br w:val="nil"/>
              <w:tr2bl w:val="nil"/>
            </w:tcBorders>
            <w:tcMar>
              <w:top w:w="0" w:type="dxa"/>
              <w:left w:w="108" w:type="dxa"/>
              <w:bottom w:w="0" w:type="dxa"/>
              <w:right w:w="108" w:type="dxa"/>
            </w:tcMar>
            <w:vAlign w:val="center"/>
          </w:tcPr>
          <w:p w14:paraId="1FFB5512">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交货时间</w:t>
            </w:r>
          </w:p>
        </w:tc>
        <w:sdt>
          <w:sdtPr>
            <w:rPr>
              <w:rFonts w:ascii="Times New Roman" w:hAnsi="Times New Roman" w:cs="Times New Roman" w:eastAsiaTheme="minorEastAsia"/>
              <w:sz w:val="22"/>
              <w:szCs w:val="22"/>
            </w:rPr>
            <w:id w:val="1707207136"/>
            <w:placeholder>
              <w:docPart w:val="DefaultPlaceholder_-1854013440"/>
            </w:placeholder>
            <w:showingPlcHdr/>
          </w:sdtPr>
          <w:sdtEndPr>
            <w:rPr>
              <w:rFonts w:ascii="Times New Roman" w:hAnsi="Times New Roman" w:cs="Times New Roman" w:eastAsiaTheme="minorEastAsia"/>
              <w:sz w:val="22"/>
              <w:szCs w:val="22"/>
            </w:rPr>
          </w:sdtEndPr>
          <w:sdtContent>
            <w:tc>
              <w:tcPr>
                <w:tcW w:w="6720" w:type="dxa"/>
                <w:tcBorders>
                  <w:tl2br w:val="nil"/>
                  <w:tr2bl w:val="nil"/>
                </w:tcBorders>
                <w:tcMar>
                  <w:top w:w="0" w:type="dxa"/>
                  <w:left w:w="108" w:type="dxa"/>
                  <w:bottom w:w="0" w:type="dxa"/>
                  <w:right w:w="108" w:type="dxa"/>
                </w:tcMar>
                <w:vAlign w:val="center"/>
              </w:tcPr>
              <w:p w14:paraId="03F7B3FD">
                <w:pPr>
                  <w:widowControl/>
                  <w:snapToGrid w:val="0"/>
                  <w:rPr>
                    <w:rFonts w:ascii="Times New Roman" w:hAnsi="Times New Roman" w:cs="Times New Roman" w:eastAsiaTheme="minorEastAsia"/>
                    <w:sz w:val="22"/>
                    <w:szCs w:val="22"/>
                  </w:rPr>
                </w:pPr>
                <w:r>
                  <w:rPr>
                    <w:rStyle w:val="35"/>
                  </w:rPr>
                  <w:t>单击或点击此处输入文字。</w:t>
                </w:r>
              </w:p>
            </w:tc>
          </w:sdtContent>
        </w:sdt>
      </w:tr>
      <w:tr w14:paraId="4FAD3E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80" w:type="dxa"/>
            <w:tcBorders>
              <w:tl2br w:val="nil"/>
              <w:tr2bl w:val="nil"/>
            </w:tcBorders>
            <w:tcMar>
              <w:top w:w="0" w:type="dxa"/>
              <w:left w:w="108" w:type="dxa"/>
              <w:bottom w:w="0" w:type="dxa"/>
              <w:right w:w="108" w:type="dxa"/>
            </w:tcMar>
            <w:vAlign w:val="center"/>
          </w:tcPr>
          <w:p w14:paraId="305811B1">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接收人及联系方式</w:t>
            </w:r>
          </w:p>
        </w:tc>
        <w:sdt>
          <w:sdtPr>
            <w:rPr>
              <w:rFonts w:ascii="Times New Roman" w:hAnsi="Times New Roman" w:cs="Times New Roman" w:eastAsiaTheme="minorEastAsia"/>
              <w:sz w:val="22"/>
              <w:szCs w:val="22"/>
            </w:rPr>
            <w:id w:val="-644200972"/>
            <w:placeholder>
              <w:docPart w:val="DefaultPlaceholder_-1854013440"/>
            </w:placeholder>
            <w:showingPlcHdr/>
          </w:sdtPr>
          <w:sdtEndPr>
            <w:rPr>
              <w:rFonts w:ascii="Times New Roman" w:hAnsi="Times New Roman" w:cs="Times New Roman" w:eastAsiaTheme="minorEastAsia"/>
              <w:sz w:val="22"/>
              <w:szCs w:val="22"/>
            </w:rPr>
          </w:sdtEndPr>
          <w:sdtContent>
            <w:tc>
              <w:tcPr>
                <w:tcW w:w="6720" w:type="dxa"/>
                <w:tcBorders>
                  <w:tl2br w:val="nil"/>
                  <w:tr2bl w:val="nil"/>
                </w:tcBorders>
                <w:tcMar>
                  <w:top w:w="0" w:type="dxa"/>
                  <w:left w:w="108" w:type="dxa"/>
                  <w:bottom w:w="0" w:type="dxa"/>
                  <w:right w:w="108" w:type="dxa"/>
                </w:tcMar>
                <w:vAlign w:val="center"/>
              </w:tcPr>
              <w:p w14:paraId="4AA37950">
                <w:pPr>
                  <w:widowControl/>
                  <w:snapToGrid w:val="0"/>
                  <w:rPr>
                    <w:rFonts w:ascii="Times New Roman" w:hAnsi="Times New Roman" w:cs="Times New Roman" w:eastAsiaTheme="minorEastAsia"/>
                    <w:sz w:val="22"/>
                    <w:szCs w:val="22"/>
                  </w:rPr>
                </w:pPr>
                <w:r>
                  <w:rPr>
                    <w:rStyle w:val="35"/>
                  </w:rPr>
                  <w:t>单击或点击此处输入文字。</w:t>
                </w:r>
              </w:p>
            </w:tc>
          </w:sdtContent>
        </w:sdt>
      </w:tr>
      <w:tr w14:paraId="2553C1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80" w:type="dxa"/>
            <w:tcBorders>
              <w:tl2br w:val="nil"/>
              <w:tr2bl w:val="nil"/>
            </w:tcBorders>
            <w:tcMar>
              <w:top w:w="0" w:type="dxa"/>
              <w:left w:w="108" w:type="dxa"/>
              <w:bottom w:w="0" w:type="dxa"/>
              <w:right w:w="108" w:type="dxa"/>
            </w:tcMar>
            <w:vAlign w:val="center"/>
          </w:tcPr>
          <w:p w14:paraId="04431385">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质保期</w:t>
            </w:r>
          </w:p>
        </w:tc>
        <w:sdt>
          <w:sdtPr>
            <w:rPr>
              <w:rFonts w:ascii="Times New Roman" w:hAnsi="Times New Roman" w:cs="Times New Roman" w:eastAsiaTheme="minorEastAsia"/>
              <w:sz w:val="22"/>
              <w:szCs w:val="22"/>
            </w:rPr>
            <w:id w:val="-1686895881"/>
            <w:placeholder>
              <w:docPart w:val="DefaultPlaceholder_-1854013440"/>
            </w:placeholder>
            <w:showingPlcHdr/>
          </w:sdtPr>
          <w:sdtEndPr>
            <w:rPr>
              <w:rFonts w:ascii="Times New Roman" w:hAnsi="Times New Roman" w:cs="Times New Roman" w:eastAsiaTheme="minorEastAsia"/>
              <w:sz w:val="22"/>
              <w:szCs w:val="22"/>
            </w:rPr>
          </w:sdtEndPr>
          <w:sdtContent>
            <w:tc>
              <w:tcPr>
                <w:tcW w:w="6720" w:type="dxa"/>
                <w:tcBorders>
                  <w:tl2br w:val="nil"/>
                  <w:tr2bl w:val="nil"/>
                </w:tcBorders>
                <w:tcMar>
                  <w:top w:w="0" w:type="dxa"/>
                  <w:left w:w="108" w:type="dxa"/>
                  <w:bottom w:w="0" w:type="dxa"/>
                  <w:right w:w="108" w:type="dxa"/>
                </w:tcMar>
                <w:vAlign w:val="center"/>
              </w:tcPr>
              <w:p w14:paraId="357E5752">
                <w:pPr>
                  <w:tabs>
                    <w:tab w:val="left" w:pos="1530"/>
                  </w:tabs>
                  <w:snapToGrid w:val="0"/>
                  <w:spacing w:line="360" w:lineRule="atLeast"/>
                  <w:rPr>
                    <w:rFonts w:ascii="Times New Roman" w:hAnsi="Times New Roman" w:cs="Times New Roman" w:eastAsiaTheme="minorEastAsia"/>
                    <w:sz w:val="22"/>
                    <w:szCs w:val="22"/>
                  </w:rPr>
                </w:pPr>
                <w:r>
                  <w:rPr>
                    <w:rStyle w:val="35"/>
                  </w:rPr>
                  <w:t>单击或点击此处输入文字。</w:t>
                </w:r>
              </w:p>
            </w:tc>
          </w:sdtContent>
        </w:sdt>
      </w:tr>
    </w:tbl>
    <w:p w14:paraId="1F5BEFBA">
      <w:pPr>
        <w:numPr>
          <w:ilvl w:val="0"/>
          <w:numId w:val="6"/>
        </w:numPr>
        <w:tabs>
          <w:tab w:val="left" w:pos="840"/>
        </w:tabs>
        <w:spacing w:before="240" w:beforeLines="100" w:after="120" w:afterLines="50"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付款方式和发票</w:t>
      </w:r>
    </w:p>
    <w:tbl>
      <w:tblPr>
        <w:tblStyle w:val="7"/>
        <w:tblW w:w="900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280"/>
        <w:gridCol w:w="6720"/>
      </w:tblGrid>
      <w:tr w14:paraId="53B944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280" w:type="dxa"/>
            <w:tcBorders>
              <w:tl2br w:val="nil"/>
              <w:tr2bl w:val="nil"/>
            </w:tcBorders>
            <w:tcMar>
              <w:top w:w="0" w:type="dxa"/>
              <w:left w:w="108" w:type="dxa"/>
              <w:bottom w:w="0" w:type="dxa"/>
              <w:right w:w="108" w:type="dxa"/>
            </w:tcMar>
            <w:vAlign w:val="center"/>
          </w:tcPr>
          <w:p w14:paraId="624265AC">
            <w:pPr>
              <w:widowControl/>
              <w:snapToGrid w:val="0"/>
              <w:jc w:val="center"/>
              <w:rPr>
                <w:rFonts w:hint="eastAsia" w:ascii="Times New Roman" w:hAnsi="Times New Roman" w:cs="Times New Roman" w:eastAsiaTheme="minorEastAsia"/>
                <w:sz w:val="22"/>
                <w:szCs w:val="22"/>
                <w:lang w:eastAsia="zh-CN"/>
              </w:rPr>
            </w:pPr>
            <w:r>
              <w:rPr>
                <w:rFonts w:hint="eastAsia" w:ascii="Times New Roman" w:hAnsi="Times New Roman" w:cs="Times New Roman" w:eastAsiaTheme="minorEastAsia"/>
                <w:sz w:val="22"/>
                <w:szCs w:val="22"/>
                <w:lang w:eastAsia="zh-CN"/>
              </w:rPr>
              <w:t>付</w:t>
            </w:r>
            <w:r>
              <w:rPr>
                <w:rFonts w:ascii="Times New Roman" w:hAnsi="Times New Roman" w:cs="Times New Roman" w:eastAsiaTheme="minorEastAsia"/>
                <w:sz w:val="22"/>
                <w:szCs w:val="22"/>
              </w:rPr>
              <w:t>款</w:t>
            </w:r>
            <w:r>
              <w:rPr>
                <w:rFonts w:hint="eastAsia" w:ascii="Times New Roman" w:hAnsi="Times New Roman" w:cs="Times New Roman" w:eastAsiaTheme="minorEastAsia"/>
                <w:sz w:val="22"/>
                <w:szCs w:val="22"/>
                <w:lang w:eastAsia="zh-CN"/>
              </w:rPr>
              <w:t>阶段</w:t>
            </w:r>
          </w:p>
        </w:tc>
        <w:sdt>
          <w:sdtPr>
            <w:rPr>
              <w:rFonts w:ascii="Times New Roman" w:hAnsi="Times New Roman" w:cs="Times New Roman" w:eastAsiaTheme="minorEastAsia"/>
              <w:i w:val="0"/>
              <w:iCs w:val="0"/>
              <w:sz w:val="22"/>
              <w:szCs w:val="22"/>
            </w:rPr>
            <w:id w:val="1681768008"/>
            <w:placeholder>
              <w:docPart w:val="DefaultPlaceholder_-1854013440"/>
            </w:placeholder>
          </w:sdtPr>
          <w:sdtEndPr>
            <w:rPr>
              <w:rFonts w:ascii="Times New Roman" w:hAnsi="Times New Roman" w:cs="Times New Roman" w:eastAsiaTheme="minorEastAsia"/>
              <w:i w:val="0"/>
              <w:iCs w:val="0"/>
              <w:color w:val="FF0000"/>
              <w:sz w:val="22"/>
              <w:szCs w:val="22"/>
            </w:rPr>
          </w:sdtEndPr>
          <w:sdtContent>
            <w:tc>
              <w:tcPr>
                <w:tcW w:w="6720" w:type="dxa"/>
                <w:tcBorders>
                  <w:tl2br w:val="nil"/>
                  <w:tr2bl w:val="nil"/>
                </w:tcBorders>
                <w:tcMar>
                  <w:top w:w="0" w:type="dxa"/>
                  <w:left w:w="108" w:type="dxa"/>
                  <w:bottom w:w="0" w:type="dxa"/>
                  <w:right w:w="108" w:type="dxa"/>
                </w:tcMar>
                <w:vAlign w:val="center"/>
              </w:tcPr>
              <w:p w14:paraId="192A4C9F">
                <w:pPr>
                  <w:tabs>
                    <w:tab w:val="left" w:pos="1530"/>
                  </w:tabs>
                  <w:snapToGrid w:val="0"/>
                  <w:spacing w:line="360" w:lineRule="atLeast"/>
                  <w:jc w:val="left"/>
                  <w:rPr>
                    <w:rFonts w:ascii="Times New Roman" w:hAnsi="Times New Roman" w:cs="Times New Roman" w:eastAsiaTheme="minorEastAsia"/>
                    <w:sz w:val="22"/>
                    <w:szCs w:val="22"/>
                  </w:rPr>
                </w:pPr>
                <w:r>
                  <w:rPr>
                    <w:rFonts w:hint="eastAsia" w:ascii="Times New Roman" w:hAnsi="Times New Roman" w:cs="Times New Roman" w:eastAsiaTheme="minorEastAsia"/>
                    <w:i w:val="0"/>
                    <w:iCs w:val="0"/>
                    <w:sz w:val="22"/>
                    <w:szCs w:val="22"/>
                    <w:lang w:val="en-US" w:eastAsia="zh-CN"/>
                  </w:rPr>
                  <w:t>预付款+到货款+质保金（付款方式可协商）</w:t>
                </w:r>
              </w:p>
            </w:tc>
          </w:sdtContent>
        </w:sdt>
      </w:tr>
      <w:tr w14:paraId="704740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280" w:type="dxa"/>
            <w:tcBorders>
              <w:tl2br w:val="nil"/>
              <w:tr2bl w:val="nil"/>
            </w:tcBorders>
            <w:tcMar>
              <w:top w:w="0" w:type="dxa"/>
              <w:left w:w="108" w:type="dxa"/>
              <w:bottom w:w="0" w:type="dxa"/>
              <w:right w:w="108" w:type="dxa"/>
            </w:tcMar>
            <w:vAlign w:val="center"/>
          </w:tcPr>
          <w:p w14:paraId="4E0A30E1">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质保金</w:t>
            </w:r>
          </w:p>
        </w:tc>
        <w:sdt>
          <w:sdtPr>
            <w:rPr>
              <w:rFonts w:hint="eastAsia" w:ascii="Times New Roman" w:hAnsi="Times New Roman" w:cs="Times New Roman" w:eastAsiaTheme="minorEastAsia"/>
              <w:i w:val="0"/>
              <w:iCs w:val="0"/>
              <w:sz w:val="22"/>
              <w:szCs w:val="22"/>
            </w:rPr>
            <w:id w:val="-2029329265"/>
            <w:placeholder>
              <w:docPart w:val="DefaultPlaceholder_-1854013440"/>
            </w:placeholder>
          </w:sdtPr>
          <w:sdtEndPr>
            <w:rPr>
              <w:rFonts w:hint="eastAsia" w:ascii="Times New Roman" w:hAnsi="Times New Roman" w:cs="Times New Roman" w:eastAsiaTheme="minorEastAsia"/>
              <w:i w:val="0"/>
              <w:iCs w:val="0"/>
              <w:color w:val="FF0000"/>
              <w:sz w:val="22"/>
              <w:szCs w:val="22"/>
            </w:rPr>
          </w:sdtEndPr>
          <w:sdtContent>
            <w:tc>
              <w:tcPr>
                <w:tcW w:w="6720" w:type="dxa"/>
                <w:tcBorders>
                  <w:tl2br w:val="nil"/>
                  <w:tr2bl w:val="nil"/>
                </w:tcBorders>
                <w:tcMar>
                  <w:top w:w="0" w:type="dxa"/>
                  <w:left w:w="108" w:type="dxa"/>
                  <w:bottom w:w="0" w:type="dxa"/>
                  <w:right w:w="108" w:type="dxa"/>
                </w:tcMar>
                <w:vAlign w:val="center"/>
              </w:tcPr>
              <w:p w14:paraId="2131CB55">
                <w:pPr>
                  <w:widowControl/>
                  <w:snapToGrid w:val="0"/>
                  <w:rPr>
                    <w:rFonts w:ascii="Times New Roman" w:hAnsi="Times New Roman" w:cs="Times New Roman" w:eastAsiaTheme="minorEastAsia"/>
                    <w:i w:val="0"/>
                    <w:iCs w:val="0"/>
                    <w:sz w:val="22"/>
                    <w:szCs w:val="22"/>
                  </w:rPr>
                </w:pPr>
                <w:r>
                  <w:rPr>
                    <w:rFonts w:hint="eastAsia" w:ascii="Times New Roman" w:hAnsi="Times New Roman" w:cs="Times New Roman" w:eastAsiaTheme="minorEastAsia"/>
                    <w:i w:val="0"/>
                    <w:iCs w:val="0"/>
                    <w:color w:val="FF0000"/>
                    <w:sz w:val="22"/>
                    <w:szCs w:val="22"/>
                    <w:lang w:eastAsia="zh-CN"/>
                  </w:rPr>
                  <w:t>必须有质保金</w:t>
                </w:r>
                <w:bookmarkStart w:id="11" w:name="_GoBack"/>
                <w:bookmarkEnd w:id="11"/>
              </w:p>
            </w:tc>
          </w:sdtContent>
        </w:sdt>
      </w:tr>
      <w:tr w14:paraId="35B2C68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280" w:type="dxa"/>
            <w:tcBorders>
              <w:tl2br w:val="nil"/>
              <w:tr2bl w:val="nil"/>
            </w:tcBorders>
            <w:tcMar>
              <w:top w:w="0" w:type="dxa"/>
              <w:left w:w="108" w:type="dxa"/>
              <w:bottom w:w="0" w:type="dxa"/>
              <w:right w:w="108" w:type="dxa"/>
            </w:tcMar>
            <w:vAlign w:val="center"/>
          </w:tcPr>
          <w:p w14:paraId="4E47D6FB">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发票</w:t>
            </w:r>
          </w:p>
        </w:tc>
        <w:sdt>
          <w:sdtPr>
            <w:rPr>
              <w:rFonts w:hint="eastAsia" w:ascii="Times New Roman" w:hAnsi="Times New Roman" w:cs="Times New Roman" w:eastAsiaTheme="minorEastAsia"/>
              <w:sz w:val="22"/>
              <w:szCs w:val="22"/>
            </w:rPr>
            <w:id w:val="1929300641"/>
            <w:placeholder>
              <w:docPart w:val="DefaultPlaceholder_-1854013440"/>
            </w:placeholder>
            <w:showingPlcHdr/>
          </w:sdtPr>
          <w:sdtEndPr>
            <w:rPr>
              <w:rFonts w:hint="eastAsia" w:ascii="Times New Roman" w:hAnsi="Times New Roman" w:cs="Times New Roman" w:eastAsiaTheme="minorEastAsia"/>
              <w:sz w:val="22"/>
              <w:szCs w:val="22"/>
            </w:rPr>
          </w:sdtEndPr>
          <w:sdtContent>
            <w:tc>
              <w:tcPr>
                <w:tcW w:w="6720" w:type="dxa"/>
                <w:tcBorders>
                  <w:tl2br w:val="nil"/>
                  <w:tr2bl w:val="nil"/>
                </w:tcBorders>
                <w:tcMar>
                  <w:top w:w="0" w:type="dxa"/>
                  <w:left w:w="108" w:type="dxa"/>
                  <w:bottom w:w="0" w:type="dxa"/>
                  <w:right w:w="108" w:type="dxa"/>
                </w:tcMar>
                <w:vAlign w:val="center"/>
              </w:tcPr>
              <w:p w14:paraId="2EF057E3">
                <w:pPr>
                  <w:widowControl/>
                  <w:snapToGrid w:val="0"/>
                  <w:rPr>
                    <w:rFonts w:ascii="Times New Roman" w:hAnsi="Times New Roman" w:cs="Times New Roman" w:eastAsiaTheme="minorEastAsia"/>
                    <w:sz w:val="22"/>
                    <w:szCs w:val="22"/>
                  </w:rPr>
                </w:pPr>
                <w:r>
                  <w:rPr>
                    <w:rStyle w:val="35"/>
                  </w:rPr>
                  <w:t>单击或点击此处输入文字。</w:t>
                </w:r>
              </w:p>
            </w:tc>
          </w:sdtContent>
        </w:sdt>
      </w:tr>
    </w:tbl>
    <w:p w14:paraId="17E64776">
      <w:pPr>
        <w:pStyle w:val="2"/>
        <w:keepNext/>
        <w:keepLines/>
        <w:pageBreakBefore w:val="0"/>
        <w:widowControl w:val="0"/>
        <w:numPr>
          <w:ilvl w:val="0"/>
          <w:numId w:val="3"/>
        </w:numPr>
        <w:kinsoku/>
        <w:wordWrap/>
        <w:overflowPunct/>
        <w:topLinePunct w:val="0"/>
        <w:autoSpaceDE/>
        <w:autoSpaceDN/>
        <w:bidi w:val="0"/>
        <w:adjustRightInd/>
        <w:snapToGrid/>
        <w:spacing w:before="313" w:beforeLines="10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技术要求及验收标准</w:t>
      </w:r>
    </w:p>
    <w:p w14:paraId="6E568D30">
      <w:pPr>
        <w:pageBreakBefore w:val="0"/>
        <w:widowControl w:val="0"/>
        <w:kinsoku/>
        <w:wordWrap/>
        <w:overflowPunct/>
        <w:topLinePunct w:val="0"/>
        <w:autoSpaceDE w:val="0"/>
        <w:autoSpaceDN w:val="0"/>
        <w:bidi w:val="0"/>
        <w:adjustRightInd/>
        <w:snapToGrid w:val="0"/>
        <w:spacing w:after="157" w:afterLines="50" w:line="360" w:lineRule="auto"/>
        <w:ind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招标文件及技术澄清文件、本合同中提及的所有技术要求均对本合同具有最终约束力，若有约定不一致的情况，甲方可选择具体的执行标准。甲方招标文件编号为：（如有）。</w:t>
      </w:r>
    </w:p>
    <w:p w14:paraId="052FC87A">
      <w:pPr>
        <w:pageBreakBefore w:val="0"/>
        <w:widowControl w:val="0"/>
        <w:kinsoku/>
        <w:wordWrap/>
        <w:overflowPunct/>
        <w:topLinePunct w:val="0"/>
        <w:autoSpaceDE w:val="0"/>
        <w:autoSpaceDN w:val="0"/>
        <w:bidi w:val="0"/>
        <w:adjustRightInd/>
        <w:snapToGrid w:val="0"/>
        <w:spacing w:after="157" w:afterLines="50" w:line="360" w:lineRule="auto"/>
        <w:ind w:firstLine="440" w:firstLineChars="200"/>
        <w:jc w:val="left"/>
        <w:textAlignment w:val="auto"/>
        <w:rPr>
          <w:rFonts w:ascii="Times New Roman" w:hAnsi="Times New Roman" w:cs="Times New Roman" w:eastAsiaTheme="minorEastAsia"/>
          <w:sz w:val="22"/>
          <w:szCs w:val="22"/>
          <w:shd w:val="pct10" w:color="000000" w:fill="FFFFFF"/>
        </w:rPr>
      </w:pPr>
      <w:r>
        <w:rPr>
          <w:rFonts w:ascii="Times New Roman" w:hAnsi="Times New Roman" w:cs="Times New Roman" w:eastAsiaTheme="minorEastAsia"/>
          <w:sz w:val="22"/>
          <w:szCs w:val="22"/>
          <w:shd w:val="pct10" w:color="000000" w:fill="FFFFFF"/>
        </w:rPr>
        <w:t>（请根据实际情况提供技术文件）</w:t>
      </w:r>
    </w:p>
    <w:p w14:paraId="68732E21">
      <w:pPr>
        <w:pStyle w:val="2"/>
        <w:keepNext/>
        <w:keepLines/>
        <w:pageBreakBefore w:val="0"/>
        <w:widowControl w:val="0"/>
        <w:numPr>
          <w:ilvl w:val="0"/>
          <w:numId w:val="3"/>
        </w:numPr>
        <w:kinsoku/>
        <w:wordWrap/>
        <w:overflowPunct/>
        <w:topLinePunct w:val="0"/>
        <w:autoSpaceDE/>
        <w:autoSpaceDN/>
        <w:bidi w:val="0"/>
        <w:adjustRightInd/>
        <w:snapToGrid/>
        <w:spacing w:before="12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合同附件及其他</w:t>
      </w:r>
    </w:p>
    <w:p w14:paraId="184CE748">
      <w:pPr>
        <w:keepNext w:val="0"/>
        <w:keepLines w:val="0"/>
        <w:pageBreakBefore w:val="0"/>
        <w:widowControl w:val="0"/>
        <w:numPr>
          <w:ilvl w:val="0"/>
          <w:numId w:val="7"/>
        </w:numPr>
        <w:tabs>
          <w:tab w:val="left" w:pos="840"/>
        </w:tabs>
        <w:kinsoku/>
        <w:wordWrap/>
        <w:overflowPunct/>
        <w:topLinePunct w:val="0"/>
        <w:autoSpaceDE/>
        <w:autoSpaceDN/>
        <w:bidi w:val="0"/>
        <w:adjustRightIn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本合同附件为合同不可分割的部分，与合同具有同等法律效力。本合同附件如下：</w:t>
      </w:r>
    </w:p>
    <w:p w14:paraId="4913DE6E">
      <w:pPr>
        <w:keepNext w:val="0"/>
        <w:keepLines w:val="0"/>
        <w:pageBreakBefore w:val="0"/>
        <w:widowControl w:val="0"/>
        <w:tabs>
          <w:tab w:val="left" w:pos="1134"/>
          <w:tab w:val="left" w:pos="1480"/>
        </w:tabs>
        <w:kinsoku/>
        <w:wordWrap/>
        <w:overflowPunct/>
        <w:topLinePunct w:val="0"/>
        <w:autoSpaceDE/>
        <w:autoSpaceDN/>
        <w:bidi w:val="0"/>
        <w:adjustRightInd/>
        <w:snapToGrid w:val="0"/>
        <w:spacing w:after="157" w:afterLines="50" w:line="360" w:lineRule="auto"/>
        <w:ind w:firstLine="440" w:firstLineChars="200"/>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附件一：廉洁协议书</w:t>
      </w:r>
    </w:p>
    <w:p w14:paraId="2A78638D">
      <w:pPr>
        <w:keepNext w:val="0"/>
        <w:keepLines w:val="0"/>
        <w:pageBreakBefore w:val="0"/>
        <w:widowControl w:val="0"/>
        <w:tabs>
          <w:tab w:val="left" w:pos="1134"/>
          <w:tab w:val="left" w:pos="1480"/>
        </w:tabs>
        <w:kinsoku/>
        <w:wordWrap/>
        <w:overflowPunct/>
        <w:topLinePunct w:val="0"/>
        <w:autoSpaceDE/>
        <w:autoSpaceDN/>
        <w:bidi w:val="0"/>
        <w:adjustRightInd/>
        <w:snapToGrid w:val="0"/>
        <w:spacing w:after="157" w:afterLines="50" w:line="360" w:lineRule="auto"/>
        <w:ind w:firstLine="440" w:firstLineChars="200"/>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附件二：付款通知书模板</w:t>
      </w:r>
    </w:p>
    <w:p w14:paraId="7984076D">
      <w:pPr>
        <w:keepNext w:val="0"/>
        <w:keepLines w:val="0"/>
        <w:pageBreakBefore w:val="0"/>
        <w:widowControl w:val="0"/>
        <w:tabs>
          <w:tab w:val="left" w:pos="1134"/>
          <w:tab w:val="left" w:pos="1480"/>
        </w:tabs>
        <w:kinsoku/>
        <w:wordWrap/>
        <w:overflowPunct/>
        <w:topLinePunct w:val="0"/>
        <w:autoSpaceDE/>
        <w:autoSpaceDN/>
        <w:bidi w:val="0"/>
        <w:adjustRightInd/>
        <w:snapToGrid w:val="0"/>
        <w:spacing w:after="157" w:afterLines="50" w:line="360" w:lineRule="auto"/>
        <w:ind w:firstLine="440" w:firstLineChars="200"/>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附件三：物资明细</w:t>
      </w:r>
      <w:r>
        <w:rPr>
          <w:rFonts w:hint="eastAsia" w:ascii="Times New Roman" w:hAnsi="Times New Roman" w:cs="Times New Roman" w:eastAsiaTheme="minorEastAsia"/>
          <w:sz w:val="22"/>
          <w:szCs w:val="22"/>
        </w:rPr>
        <w:t>（如有）</w:t>
      </w:r>
    </w:p>
    <w:p w14:paraId="746C1059">
      <w:pPr>
        <w:keepNext w:val="0"/>
        <w:keepLines w:val="0"/>
        <w:pageBreakBefore w:val="0"/>
        <w:widowControl w:val="0"/>
        <w:tabs>
          <w:tab w:val="left" w:pos="1134"/>
          <w:tab w:val="left" w:pos="1480"/>
        </w:tabs>
        <w:kinsoku/>
        <w:wordWrap/>
        <w:overflowPunct/>
        <w:topLinePunct w:val="0"/>
        <w:autoSpaceDE/>
        <w:autoSpaceDN/>
        <w:bidi w:val="0"/>
        <w:adjustRightInd/>
        <w:snapToGrid w:val="0"/>
        <w:spacing w:after="157" w:afterLines="50" w:line="360" w:lineRule="auto"/>
        <w:ind w:firstLine="440" w:firstLineChars="200"/>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附件四：订单合同模板</w:t>
      </w:r>
      <w:r>
        <w:rPr>
          <w:rFonts w:hint="eastAsia" w:ascii="Times New Roman" w:hAnsi="Times New Roman" w:cs="Times New Roman" w:eastAsiaTheme="minorEastAsia"/>
          <w:sz w:val="22"/>
          <w:szCs w:val="22"/>
        </w:rPr>
        <w:t>（如有）</w:t>
      </w:r>
    </w:p>
    <w:p w14:paraId="6306A9D6">
      <w:pPr>
        <w:keepNext w:val="0"/>
        <w:keepLines w:val="0"/>
        <w:pageBreakBefore w:val="0"/>
        <w:widowControl w:val="0"/>
        <w:numPr>
          <w:ilvl w:val="0"/>
          <w:numId w:val="7"/>
        </w:numPr>
        <w:tabs>
          <w:tab w:val="left" w:pos="840"/>
        </w:tabs>
        <w:kinsoku/>
        <w:wordWrap/>
        <w:overflowPunct/>
        <w:topLinePunct w:val="0"/>
        <w:autoSpaceDE/>
        <w:autoSpaceDN/>
        <w:bidi w:val="0"/>
        <w:adjustRightInd/>
        <w:spacing w:after="157" w:afterLines="50" w:line="360" w:lineRule="auto"/>
        <w:ind w:left="0" w:firstLine="440" w:firstLineChars="200"/>
        <w:jc w:val="left"/>
        <w:textAlignment w:val="auto"/>
        <w:rPr>
          <w:rFonts w:ascii="Times New Roman" w:hAnsi="Times New Roman" w:cs="Times New Roman" w:eastAsiaTheme="minorEastAsia"/>
          <w:sz w:val="22"/>
          <w:szCs w:val="22"/>
          <w:u w:val="single"/>
        </w:rPr>
      </w:pPr>
      <w:r>
        <w:rPr>
          <w:rFonts w:ascii="Times New Roman" w:hAnsi="Times New Roman" w:cs="Times New Roman" w:eastAsiaTheme="minorEastAsia"/>
          <w:sz w:val="22"/>
          <w:szCs w:val="22"/>
        </w:rPr>
        <w:t xml:space="preserve">补充条款： </w:t>
      </w:r>
      <w:r>
        <w:rPr>
          <w:rFonts w:ascii="Times New Roman" w:hAnsi="Times New Roman" w:cs="Times New Roman" w:eastAsiaTheme="minorEastAsia"/>
          <w:b/>
          <w:bCs/>
          <w:sz w:val="22"/>
          <w:szCs w:val="22"/>
          <w:shd w:val="pct10" w:color="000000" w:fill="FFFFFF"/>
        </w:rPr>
        <w:t>（通用条款不做修改，如有变更内容一律在本条款中约定）</w:t>
      </w:r>
    </w:p>
    <w:sdt>
      <w:sdtPr>
        <w:rPr>
          <w:rFonts w:ascii="Times New Roman" w:hAnsi="Times New Roman" w:cs="Times New Roman" w:eastAsiaTheme="minorEastAsia"/>
          <w:sz w:val="22"/>
          <w:szCs w:val="22"/>
          <w:u w:val="single"/>
        </w:rPr>
        <w:id w:val="-1450084820"/>
        <w:placeholder>
          <w:docPart w:val="DefaultPlaceholder_-1854013440"/>
        </w:placeholder>
        <w:showingPlcHdr/>
      </w:sdtPr>
      <w:sdtEndPr>
        <w:rPr>
          <w:rFonts w:ascii="Times New Roman" w:hAnsi="Times New Roman" w:cs="Times New Roman" w:eastAsiaTheme="minorEastAsia"/>
          <w:sz w:val="22"/>
          <w:szCs w:val="22"/>
          <w:u w:val="single"/>
        </w:rPr>
      </w:sdtEndPr>
      <w:sdtContent>
        <w:p w14:paraId="28F07A0F">
          <w:pPr>
            <w:autoSpaceDE w:val="0"/>
            <w:autoSpaceDN w:val="0"/>
            <w:snapToGrid w:val="0"/>
            <w:spacing w:before="120" w:beforeLines="50" w:after="120" w:afterLines="50" w:line="360" w:lineRule="auto"/>
            <w:jc w:val="left"/>
            <w:rPr>
              <w:rFonts w:ascii="Times New Roman" w:hAnsi="Times New Roman" w:cs="Times New Roman" w:eastAsiaTheme="minorEastAsia"/>
              <w:sz w:val="22"/>
              <w:szCs w:val="22"/>
              <w:u w:val="single"/>
            </w:rPr>
          </w:pPr>
          <w:r>
            <w:rPr>
              <w:rStyle w:val="35"/>
            </w:rPr>
            <w:t>单击或点击此处输入文字。</w:t>
          </w:r>
        </w:p>
      </w:sdtContent>
    </w:sdt>
    <w:p w14:paraId="168B47F6">
      <w:pPr>
        <w:autoSpaceDE w:val="0"/>
        <w:autoSpaceDN w:val="0"/>
        <w:snapToGrid w:val="0"/>
        <w:spacing w:before="120" w:beforeLines="50" w:after="120" w:afterLines="50" w:line="360" w:lineRule="auto"/>
        <w:jc w:val="left"/>
        <w:rPr>
          <w:rFonts w:ascii="Times New Roman" w:hAnsi="Times New Roman" w:cs="Times New Roman" w:eastAsiaTheme="minorEastAsia"/>
          <w:b/>
          <w:bCs/>
          <w:sz w:val="28"/>
          <w:szCs w:val="28"/>
          <w:u w:val="single"/>
        </w:rPr>
        <w:sectPr>
          <w:pgSz w:w="11906" w:h="16838"/>
          <w:pgMar w:top="1134" w:right="1418" w:bottom="1134" w:left="1418" w:header="567" w:footer="1134" w:gutter="284"/>
          <w:cols w:space="720" w:num="1"/>
          <w:docGrid w:linePitch="312" w:charSpace="0"/>
        </w:sectPr>
      </w:pPr>
    </w:p>
    <w:p w14:paraId="5CD292D1">
      <w:pPr>
        <w:autoSpaceDE w:val="0"/>
        <w:autoSpaceDN w:val="0"/>
        <w:snapToGrid w:val="0"/>
        <w:spacing w:before="120" w:beforeLines="50" w:after="120" w:afterLines="50" w:line="360" w:lineRule="auto"/>
        <w:jc w:val="left"/>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u w:val="single"/>
        </w:rPr>
        <w:t>第二部分：通用条款</w:t>
      </w:r>
    </w:p>
    <w:p w14:paraId="0312B69A">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合同标的</w:t>
      </w:r>
    </w:p>
    <w:p w14:paraId="0F677C3E">
      <w:pPr>
        <w:pageBreakBefore w:val="0"/>
        <w:widowControl w:val="0"/>
        <w:tabs>
          <w:tab w:val="left" w:pos="840"/>
        </w:tabs>
        <w:kinsoku/>
        <w:wordWrap/>
        <w:overflowPunct/>
        <w:topLinePunct w:val="0"/>
        <w:autoSpaceDE/>
        <w:autoSpaceDN/>
        <w:bidi w:val="0"/>
        <w:adjustRightInd/>
        <w:snapToGrid/>
        <w:spacing w:after="157" w:afterLines="50" w:line="360" w:lineRule="auto"/>
        <w:ind w:left="400" w:left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甲方从乙方购买、乙方向甲方销售：</w:t>
      </w:r>
      <w:r>
        <w:rPr>
          <w:rFonts w:ascii="Times New Roman" w:hAnsi="Times New Roman" w:cs="Times New Roman" w:eastAsiaTheme="minorEastAsia"/>
          <w:sz w:val="22"/>
          <w:szCs w:val="22"/>
          <w:u w:val="single"/>
        </w:rPr>
        <w:t>货物详细信息见本合同专用条款及每批次订单</w:t>
      </w:r>
      <w:r>
        <w:rPr>
          <w:rFonts w:ascii="Times New Roman" w:hAnsi="Times New Roman" w:cs="Times New Roman" w:eastAsiaTheme="minorEastAsia"/>
          <w:sz w:val="22"/>
          <w:szCs w:val="22"/>
        </w:rPr>
        <w:t>。</w:t>
      </w:r>
    </w:p>
    <w:p w14:paraId="24B36DFF">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技术要求</w:t>
      </w:r>
    </w:p>
    <w:p w14:paraId="76ADC5F5">
      <w:pPr>
        <w:pageBreakBefore w:val="0"/>
        <w:widowControl w:val="0"/>
        <w:numPr>
          <w:ilvl w:val="0"/>
          <w:numId w:val="9"/>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货物的技术要求：</w:t>
      </w:r>
      <w:r>
        <w:rPr>
          <w:rFonts w:ascii="Times New Roman" w:hAnsi="Times New Roman" w:cs="Times New Roman" w:eastAsiaTheme="minorEastAsia"/>
          <w:sz w:val="22"/>
          <w:szCs w:val="22"/>
          <w:u w:val="single"/>
        </w:rPr>
        <w:t>见专用条款或订单所附技术要求或图纸</w:t>
      </w:r>
      <w:r>
        <w:rPr>
          <w:rFonts w:ascii="Times New Roman" w:hAnsi="Times New Roman" w:cs="Times New Roman" w:eastAsiaTheme="minorEastAsia"/>
          <w:sz w:val="22"/>
          <w:szCs w:val="22"/>
        </w:rPr>
        <w:t>。</w:t>
      </w:r>
    </w:p>
    <w:p w14:paraId="4FFF6E00">
      <w:pPr>
        <w:pageBreakBefore w:val="0"/>
        <w:widowControl w:val="0"/>
        <w:numPr>
          <w:ilvl w:val="0"/>
          <w:numId w:val="9"/>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乙方保证其货物符合本合同或订单约定和图纸（如有）的要求及相关国家标准和行业标准。</w:t>
      </w:r>
    </w:p>
    <w:p w14:paraId="6E9B254F">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付款</w:t>
      </w:r>
    </w:p>
    <w:p w14:paraId="4677C8C1">
      <w:pPr>
        <w:pageBreakBefore w:val="0"/>
        <w:widowControl w:val="0"/>
        <w:numPr>
          <w:ilvl w:val="0"/>
          <w:numId w:val="10"/>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付款方式及发票开具：</w:t>
      </w:r>
      <w:r>
        <w:rPr>
          <w:rFonts w:ascii="Times New Roman" w:hAnsi="Times New Roman" w:cs="Times New Roman" w:eastAsiaTheme="minorEastAsia"/>
          <w:sz w:val="22"/>
          <w:szCs w:val="22"/>
          <w:u w:val="single"/>
        </w:rPr>
        <w:t>见专用条款</w:t>
      </w:r>
      <w:r>
        <w:rPr>
          <w:rFonts w:ascii="Times New Roman" w:hAnsi="Times New Roman" w:cs="Times New Roman" w:eastAsiaTheme="minorEastAsia"/>
          <w:sz w:val="22"/>
          <w:szCs w:val="22"/>
        </w:rPr>
        <w:t>。</w:t>
      </w:r>
    </w:p>
    <w:p w14:paraId="2CC6169C">
      <w:pPr>
        <w:pageBreakBefore w:val="0"/>
        <w:widowControl w:val="0"/>
        <w:numPr>
          <w:ilvl w:val="0"/>
          <w:numId w:val="10"/>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订单总金额包括货物价款、随配附件款、备品备件、专用工具、运抵指定交货地点</w:t>
      </w:r>
      <w:r>
        <w:rPr>
          <w:rFonts w:ascii="Times New Roman" w:hAnsi="Times New Roman" w:cs="Times New Roman" w:eastAsiaTheme="minorEastAsia"/>
          <w:color w:val="auto"/>
          <w:sz w:val="22"/>
          <w:szCs w:val="22"/>
        </w:rPr>
        <w:t>的运费</w:t>
      </w:r>
      <w:r>
        <w:rPr>
          <w:rFonts w:hint="eastAsia" w:ascii="Times New Roman" w:hAnsi="Times New Roman" w:cs="Times New Roman" w:eastAsiaTheme="minorEastAsia"/>
          <w:color w:val="auto"/>
          <w:sz w:val="22"/>
          <w:szCs w:val="22"/>
          <w:lang w:eastAsia="zh-CN"/>
        </w:rPr>
        <w:t>及运保费</w:t>
      </w:r>
      <w:r>
        <w:rPr>
          <w:rFonts w:ascii="Times New Roman" w:hAnsi="Times New Roman" w:cs="Times New Roman" w:eastAsiaTheme="minorEastAsia"/>
          <w:color w:val="auto"/>
          <w:sz w:val="22"/>
          <w:szCs w:val="22"/>
        </w:rPr>
        <w:t>、包装费、</w:t>
      </w:r>
      <w:r>
        <w:rPr>
          <w:rFonts w:hint="eastAsia" w:ascii="Times New Roman" w:hAnsi="Times New Roman" w:cs="Times New Roman" w:eastAsiaTheme="minorEastAsia"/>
          <w:color w:val="auto"/>
          <w:sz w:val="22"/>
          <w:szCs w:val="22"/>
          <w:lang w:eastAsia="zh-CN"/>
        </w:rPr>
        <w:t>产品质量</w:t>
      </w:r>
      <w:r>
        <w:rPr>
          <w:rFonts w:ascii="Times New Roman" w:hAnsi="Times New Roman" w:cs="Times New Roman" w:eastAsiaTheme="minorEastAsia"/>
          <w:color w:val="auto"/>
          <w:sz w:val="22"/>
          <w:szCs w:val="22"/>
        </w:rPr>
        <w:t>保险费</w:t>
      </w:r>
      <w:r>
        <w:rPr>
          <w:rFonts w:hint="eastAsia"/>
          <w:color w:val="auto"/>
          <w:sz w:val="22"/>
          <w:szCs w:val="22"/>
          <w:lang w:eastAsia="zh-CN"/>
        </w:rPr>
        <w:t>（</w:t>
      </w:r>
      <w:r>
        <w:rPr>
          <w:rFonts w:hint="eastAsia"/>
          <w:b/>
          <w:bCs/>
          <w:color w:val="auto"/>
          <w:sz w:val="22"/>
          <w:szCs w:val="22"/>
          <w:lang w:eastAsia="zh-CN"/>
        </w:rPr>
        <w:t>电芯等涉及储能的货物必须投保产品质量保险</w:t>
      </w:r>
      <w:r>
        <w:rPr>
          <w:rFonts w:hint="eastAsia"/>
          <w:color w:val="auto"/>
          <w:sz w:val="22"/>
          <w:szCs w:val="22"/>
          <w:lang w:eastAsia="zh-CN"/>
        </w:rPr>
        <w:t>）</w:t>
      </w:r>
      <w:r>
        <w:rPr>
          <w:rFonts w:ascii="Times New Roman" w:hAnsi="Times New Roman" w:cs="Times New Roman" w:eastAsiaTheme="minorEastAsia"/>
          <w:color w:val="auto"/>
          <w:sz w:val="22"/>
          <w:szCs w:val="22"/>
        </w:rPr>
        <w:t>、乙方现场开展</w:t>
      </w:r>
      <w:r>
        <w:rPr>
          <w:rFonts w:ascii="Times New Roman" w:hAnsi="Times New Roman" w:cs="Times New Roman" w:eastAsiaTheme="minorEastAsia"/>
          <w:sz w:val="22"/>
          <w:szCs w:val="22"/>
        </w:rPr>
        <w:t>技术交底（如有）与数量核实工作（如有）所发生的全部相关费用、技术培训费、指导安装调试费、乙方指派的技术服务人员和安装调试人员的差旅食宿费、税金及售后服务等所有费用</w:t>
      </w:r>
      <w:r>
        <w:rPr>
          <w:rFonts w:hint="eastAsia" w:ascii="Times New Roman" w:hAnsi="Times New Roman" w:cs="Times New Roman" w:eastAsiaTheme="minorEastAsia"/>
          <w:sz w:val="22"/>
          <w:szCs w:val="22"/>
          <w:lang w:eastAsia="zh-CN"/>
        </w:rPr>
        <w:t>（</w:t>
      </w:r>
      <w:r>
        <w:rPr>
          <w:rFonts w:ascii="Times New Roman" w:hAnsi="Times New Roman" w:cs="Times New Roman" w:eastAsiaTheme="minorEastAsia"/>
          <w:sz w:val="22"/>
          <w:szCs w:val="22"/>
          <w:u w:val="single"/>
        </w:rPr>
        <w:t>见专用条款</w:t>
      </w:r>
      <w:r>
        <w:rPr>
          <w:rFonts w:hint="eastAsia" w:ascii="Times New Roman" w:hAnsi="Times New Roman" w:cs="Times New Roman" w:eastAsiaTheme="minorEastAsia"/>
          <w:sz w:val="22"/>
          <w:szCs w:val="22"/>
          <w:lang w:eastAsia="zh-CN"/>
        </w:rPr>
        <w:t>）</w:t>
      </w:r>
      <w:r>
        <w:rPr>
          <w:rFonts w:ascii="Times New Roman" w:hAnsi="Times New Roman" w:cs="Times New Roman" w:eastAsiaTheme="minorEastAsia"/>
          <w:sz w:val="22"/>
          <w:szCs w:val="22"/>
        </w:rPr>
        <w:t>。除订单总金额外，为实现本合同目的甲方无须向乙方支付其他任何费用。</w:t>
      </w:r>
    </w:p>
    <w:p w14:paraId="70D22AFD">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运输和交付</w:t>
      </w:r>
    </w:p>
    <w:p w14:paraId="744AA2C2">
      <w:pPr>
        <w:pageBreakBefore w:val="0"/>
        <w:widowControl w:val="0"/>
        <w:numPr>
          <w:ilvl w:val="0"/>
          <w:numId w:val="11"/>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bookmarkStart w:id="0" w:name="_Toc256261344"/>
      <w:bookmarkEnd w:id="0"/>
      <w:bookmarkStart w:id="1" w:name="_Toc256261345"/>
      <w:bookmarkEnd w:id="1"/>
      <w:bookmarkStart w:id="2" w:name="_Toc256261343"/>
      <w:bookmarkEnd w:id="2"/>
      <w:bookmarkStart w:id="3" w:name="_Toc256261346"/>
      <w:bookmarkEnd w:id="3"/>
      <w:r>
        <w:rPr>
          <w:rFonts w:ascii="Times New Roman" w:hAnsi="Times New Roman" w:cs="Times New Roman" w:eastAsiaTheme="minorEastAsia"/>
          <w:sz w:val="22"/>
          <w:szCs w:val="22"/>
        </w:rPr>
        <w:t>乙方发货需提前7日以邮件或传真等形式通知甲方收货联系人，通知内容包括货物名称、型号、数量、包装、运输单位、运输负责人及其联系方式、发货日期和预计到达时间等。</w:t>
      </w:r>
    </w:p>
    <w:p w14:paraId="4C30DB52">
      <w:pPr>
        <w:pageBreakBefore w:val="0"/>
        <w:widowControl w:val="0"/>
        <w:numPr>
          <w:ilvl w:val="0"/>
          <w:numId w:val="11"/>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本合同项下的货物运输参照</w:t>
      </w:r>
      <w:r>
        <w:rPr>
          <w:rFonts w:ascii="Times New Roman" w:hAnsi="Times New Roman" w:cs="Times New Roman" w:eastAsiaTheme="minorEastAsia"/>
          <w:sz w:val="22"/>
          <w:szCs w:val="22"/>
          <w:u w:val="single"/>
        </w:rPr>
        <w:t>专用条款</w:t>
      </w:r>
      <w:r>
        <w:rPr>
          <w:rFonts w:ascii="Times New Roman" w:hAnsi="Times New Roman" w:cs="Times New Roman" w:eastAsiaTheme="minorEastAsia"/>
          <w:sz w:val="22"/>
          <w:szCs w:val="22"/>
        </w:rPr>
        <w:t>约定，</w:t>
      </w:r>
      <w:r>
        <w:rPr>
          <w:rFonts w:ascii="Times New Roman" w:hAnsi="Times New Roman" w:cs="Times New Roman" w:eastAsiaTheme="minorEastAsia"/>
          <w:sz w:val="22"/>
          <w:szCs w:val="22"/>
          <w:u w:val="single"/>
        </w:rPr>
        <w:t>专用条款</w:t>
      </w:r>
      <w:r>
        <w:rPr>
          <w:rFonts w:ascii="Times New Roman" w:hAnsi="Times New Roman" w:cs="Times New Roman" w:eastAsiaTheme="minorEastAsia"/>
          <w:sz w:val="22"/>
          <w:szCs w:val="22"/>
        </w:rPr>
        <w:t>未做约定的，则应由乙方负责运输并承担运费</w:t>
      </w:r>
      <w:r>
        <w:rPr>
          <w:rFonts w:hint="eastAsia" w:ascii="Times New Roman" w:hAnsi="Times New Roman" w:cs="Times New Roman" w:eastAsiaTheme="minorEastAsia"/>
          <w:sz w:val="22"/>
          <w:szCs w:val="22"/>
          <w:lang w:eastAsia="zh-CN"/>
        </w:rPr>
        <w:t>及运</w:t>
      </w:r>
      <w:r>
        <w:rPr>
          <w:rFonts w:ascii="Times New Roman" w:hAnsi="Times New Roman" w:cs="Times New Roman" w:eastAsiaTheme="minorEastAsia"/>
          <w:sz w:val="22"/>
          <w:szCs w:val="22"/>
        </w:rPr>
        <w:t>保费等全部费用；货物到达甲方指定地点由甲方负责卸货。</w:t>
      </w:r>
    </w:p>
    <w:p w14:paraId="3AB2F4C6">
      <w:pPr>
        <w:pageBreakBefore w:val="0"/>
        <w:widowControl w:val="0"/>
        <w:numPr>
          <w:ilvl w:val="0"/>
          <w:numId w:val="11"/>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乙方负责将货物运送到指定的交付地点。指定交付地点：</w:t>
      </w:r>
      <w:r>
        <w:rPr>
          <w:rFonts w:ascii="Times New Roman" w:hAnsi="Times New Roman" w:cs="Times New Roman" w:eastAsiaTheme="minorEastAsia"/>
          <w:sz w:val="22"/>
          <w:szCs w:val="22"/>
          <w:u w:val="single"/>
        </w:rPr>
        <w:t>见专用条款或每批次甲方订单指定的地点。</w:t>
      </w:r>
    </w:p>
    <w:p w14:paraId="1BDCBA5A">
      <w:pPr>
        <w:pageBreakBefore w:val="0"/>
        <w:widowControl w:val="0"/>
        <w:numPr>
          <w:ilvl w:val="0"/>
          <w:numId w:val="11"/>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货物运至甲方指定交付地点后，甲方在7日内对货物的外观及包装进行检查、对数量进行清点。如符合合同约定甲方进行签收，甲方的签收不代表对乙方货物质量的确认。货物质量检验按照本合同有关条款执行。</w:t>
      </w:r>
    </w:p>
    <w:p w14:paraId="6C420BFD">
      <w:pPr>
        <w:pageBreakBefore w:val="0"/>
        <w:widowControl w:val="0"/>
        <w:numPr>
          <w:ilvl w:val="0"/>
          <w:numId w:val="11"/>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乙方交付货物时必须同时向甲方提供货物合格证、质量证明书、</w:t>
      </w:r>
      <w:r>
        <w:rPr>
          <w:rFonts w:hint="eastAsia" w:ascii="Times New Roman" w:hAnsi="Times New Roman" w:cs="Times New Roman" w:eastAsiaTheme="minorEastAsia"/>
          <w:sz w:val="22"/>
          <w:szCs w:val="22"/>
          <w:lang w:val="en-US" w:eastAsia="zh-CN"/>
        </w:rPr>
        <w:t>认证证书、</w:t>
      </w:r>
      <w:r>
        <w:rPr>
          <w:rFonts w:ascii="Times New Roman" w:hAnsi="Times New Roman" w:cs="Times New Roman" w:eastAsiaTheme="minorEastAsia"/>
          <w:sz w:val="22"/>
          <w:szCs w:val="22"/>
        </w:rPr>
        <w:t>技术资料、操作及</w:t>
      </w:r>
      <w:r>
        <w:rPr>
          <w:rFonts w:ascii="Times New Roman" w:hAnsi="Times New Roman" w:cs="Times New Roman" w:eastAsiaTheme="minorEastAsia"/>
          <w:color w:val="auto"/>
          <w:sz w:val="22"/>
          <w:szCs w:val="22"/>
        </w:rPr>
        <w:t>维护手册</w:t>
      </w:r>
      <w:r>
        <w:rPr>
          <w:rFonts w:hint="eastAsia"/>
          <w:color w:val="auto"/>
          <w:sz w:val="22"/>
          <w:szCs w:val="22"/>
          <w:lang w:eastAsia="zh-CN"/>
        </w:rPr>
        <w:t>、产品质量保险单</w:t>
      </w:r>
      <w:r>
        <w:rPr>
          <w:rFonts w:ascii="Times New Roman" w:hAnsi="Times New Roman" w:cs="Times New Roman" w:eastAsiaTheme="minorEastAsia"/>
          <w:color w:val="auto"/>
          <w:sz w:val="22"/>
          <w:szCs w:val="22"/>
        </w:rPr>
        <w:t>等相关资料及证件。进口设备需提供报关资料、检验检疫证明、</w:t>
      </w:r>
      <w:r>
        <w:rPr>
          <w:rFonts w:ascii="Times New Roman" w:hAnsi="Times New Roman" w:cs="Times New Roman" w:eastAsiaTheme="minorEastAsia"/>
          <w:sz w:val="22"/>
          <w:szCs w:val="22"/>
        </w:rPr>
        <w:t>商检文件、原产地证明等相关资料。</w:t>
      </w:r>
    </w:p>
    <w:p w14:paraId="2A83E032">
      <w:pPr>
        <w:pageBreakBefore w:val="0"/>
        <w:widowControl w:val="0"/>
        <w:numPr>
          <w:ilvl w:val="0"/>
          <w:numId w:val="11"/>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货物毁损、灭失的风险在完成交付并经甲方书面签收后发生转移，风险转移不影响乙方的货物质量保证义务。货物所有权自交付之时转移给甲方。</w:t>
      </w:r>
    </w:p>
    <w:p w14:paraId="03379B22">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安装调试和验收</w:t>
      </w:r>
    </w:p>
    <w:p w14:paraId="7D1CABCE">
      <w:pPr>
        <w:pageBreakBefore w:val="0"/>
        <w:widowControl w:val="0"/>
        <w:numPr>
          <w:ilvl w:val="0"/>
          <w:numId w:val="12"/>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本合同项下的安装调试参照</w:t>
      </w:r>
      <w:r>
        <w:rPr>
          <w:rFonts w:ascii="Times New Roman" w:hAnsi="Times New Roman" w:cs="Times New Roman" w:eastAsiaTheme="minorEastAsia"/>
          <w:sz w:val="22"/>
          <w:szCs w:val="22"/>
          <w:u w:val="single"/>
        </w:rPr>
        <w:t>专用条款</w:t>
      </w:r>
      <w:r>
        <w:rPr>
          <w:rFonts w:ascii="Times New Roman" w:hAnsi="Times New Roman" w:cs="Times New Roman" w:eastAsiaTheme="minorEastAsia"/>
          <w:sz w:val="22"/>
          <w:szCs w:val="22"/>
        </w:rPr>
        <w:t>约定，</w:t>
      </w:r>
      <w:r>
        <w:rPr>
          <w:rFonts w:ascii="Times New Roman" w:hAnsi="Times New Roman" w:cs="Times New Roman" w:eastAsiaTheme="minorEastAsia"/>
          <w:sz w:val="22"/>
          <w:szCs w:val="22"/>
          <w:u w:val="single"/>
        </w:rPr>
        <w:t>专用条款</w:t>
      </w:r>
      <w:r>
        <w:rPr>
          <w:rFonts w:ascii="Times New Roman" w:hAnsi="Times New Roman" w:cs="Times New Roman" w:eastAsiaTheme="minorEastAsia"/>
          <w:sz w:val="22"/>
          <w:szCs w:val="22"/>
        </w:rPr>
        <w:t>未做约定的，则应由乙方负责完成安装调试工作，</w:t>
      </w:r>
      <w:r>
        <w:rPr>
          <w:rFonts w:hint="eastAsia" w:ascii="Times New Roman" w:hAnsi="Times New Roman" w:cs="Times New Roman" w:eastAsiaTheme="minorEastAsia"/>
          <w:sz w:val="22"/>
          <w:szCs w:val="22"/>
          <w:lang w:eastAsia="zh-CN"/>
        </w:rPr>
        <w:t>并</w:t>
      </w:r>
      <w:r>
        <w:rPr>
          <w:rFonts w:ascii="Times New Roman" w:hAnsi="Times New Roman" w:cs="Times New Roman" w:eastAsiaTheme="minorEastAsia"/>
          <w:sz w:val="22"/>
          <w:szCs w:val="22"/>
        </w:rPr>
        <w:t xml:space="preserve">遵从甲方关于安全文明施工的规则、现场施工管理办法和管理指令。安装调试过程中的一切风险和责任由乙方自行承担，包括但不限于人员伤亡、财产损失等。若发生事故乙方应积极处理并立即书面报告甲方。 </w:t>
      </w:r>
    </w:p>
    <w:p w14:paraId="62AAA8CC">
      <w:pPr>
        <w:pageBreakBefore w:val="0"/>
        <w:widowControl w:val="0"/>
        <w:numPr>
          <w:ilvl w:val="0"/>
          <w:numId w:val="12"/>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乙方自行投保办理安装调试工作中涉及到的工程保险，包括但不限于第三者责任险、所属现场人员生命财产和机械设备的保险并承担保险费用。</w:t>
      </w:r>
    </w:p>
    <w:p w14:paraId="0B056531">
      <w:pPr>
        <w:pageBreakBefore w:val="0"/>
        <w:widowControl w:val="0"/>
        <w:numPr>
          <w:ilvl w:val="0"/>
          <w:numId w:val="12"/>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货物安装调试完毕且收到乙方按本合同或者订单约定提交的相关资料和文件后，甲方在7日之内依据本合同或者订单约定的标准和要求进行验收，验收合格后7日内出具书面验收单。</w:t>
      </w:r>
    </w:p>
    <w:p w14:paraId="656D3628">
      <w:pPr>
        <w:pageBreakBefore w:val="0"/>
        <w:widowControl w:val="0"/>
        <w:numPr>
          <w:ilvl w:val="0"/>
          <w:numId w:val="12"/>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乙方应向甲方提供货物必要的技术文件、图纸等资料，并按照甲方要求免费对甲方的安装人员、维护工程师进行货物的安装、维修、保养和技术管理等培训。</w:t>
      </w:r>
    </w:p>
    <w:p w14:paraId="4AD4D0E6">
      <w:pPr>
        <w:pageBreakBefore w:val="0"/>
        <w:widowControl w:val="0"/>
        <w:numPr>
          <w:ilvl w:val="0"/>
          <w:numId w:val="12"/>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甲方对于定量定价、价格调整、质量问题、交货问题、款项未付或逾期问题等</w:t>
      </w:r>
      <w:bookmarkStart w:id="4" w:name="_Hlk44013645"/>
      <w:r>
        <w:rPr>
          <w:rFonts w:ascii="Times New Roman" w:hAnsi="Times New Roman" w:cs="Times New Roman" w:eastAsiaTheme="minorEastAsia"/>
          <w:sz w:val="22"/>
          <w:szCs w:val="22"/>
        </w:rPr>
        <w:t>影响甲方实质权益的文件的签收或确认应以加盖公章形式完成；任何个人的签收或向乙方做出不利于甲方的承诺\确认\追认等情形，均无效</w:t>
      </w:r>
      <w:bookmarkEnd w:id="4"/>
      <w:r>
        <w:rPr>
          <w:rFonts w:ascii="Times New Roman" w:hAnsi="Times New Roman" w:cs="Times New Roman" w:eastAsiaTheme="minorEastAsia"/>
          <w:sz w:val="22"/>
          <w:szCs w:val="22"/>
        </w:rPr>
        <w:t>，</w:t>
      </w:r>
      <w:bookmarkStart w:id="5" w:name="_Hlk44013701"/>
      <w:r>
        <w:rPr>
          <w:rFonts w:ascii="Times New Roman" w:hAnsi="Times New Roman" w:cs="Times New Roman" w:eastAsiaTheme="minorEastAsia"/>
          <w:sz w:val="22"/>
          <w:szCs w:val="22"/>
        </w:rPr>
        <w:t>不构成对甲方的代理行为，甲方亦不予认可。</w:t>
      </w:r>
      <w:bookmarkEnd w:id="5"/>
    </w:p>
    <w:p w14:paraId="59C1A3FB">
      <w:pPr>
        <w:pageBreakBefore w:val="0"/>
        <w:widowControl w:val="0"/>
        <w:numPr>
          <w:ilvl w:val="0"/>
          <w:numId w:val="12"/>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因验收产生的纠纷，双方不能协商一致的，</w:t>
      </w:r>
      <w:bookmarkStart w:id="6" w:name="_Hlk44013769"/>
      <w:r>
        <w:rPr>
          <w:rFonts w:ascii="Times New Roman" w:hAnsi="Times New Roman" w:cs="Times New Roman" w:eastAsiaTheme="minorEastAsia"/>
          <w:sz w:val="22"/>
          <w:szCs w:val="22"/>
        </w:rPr>
        <w:t>甲方可委托第三方质量检验检疫机构进行抽样检测，检测结果对双方均具有约束力。</w:t>
      </w:r>
      <w:bookmarkEnd w:id="6"/>
      <w:r>
        <w:rPr>
          <w:rFonts w:ascii="Times New Roman" w:hAnsi="Times New Roman" w:cs="Times New Roman" w:eastAsiaTheme="minorEastAsia"/>
          <w:sz w:val="22"/>
          <w:szCs w:val="22"/>
        </w:rPr>
        <w:t>货物检测结果合格的，由甲方承担检测费用；抽样检测结果全部或部分不合格的，则由乙方承担检测费用，同时乙方应对交付的全部货物进行检测并承担费用。</w:t>
      </w:r>
    </w:p>
    <w:p w14:paraId="34C6736A">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质量保证</w:t>
      </w:r>
    </w:p>
    <w:p w14:paraId="7845BBB4">
      <w:pPr>
        <w:pageBreakBefore w:val="0"/>
        <w:widowControl w:val="0"/>
        <w:numPr>
          <w:ilvl w:val="0"/>
          <w:numId w:val="13"/>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乙方应保证所供货物为全新的且质量、规格</w:t>
      </w:r>
      <w:r>
        <w:rPr>
          <w:rFonts w:hint="eastAsia" w:ascii="Times New Roman" w:hAnsi="Times New Roman" w:cs="Times New Roman" w:eastAsiaTheme="minorEastAsia"/>
          <w:sz w:val="22"/>
          <w:szCs w:val="22"/>
          <w:lang w:eastAsia="zh-CN"/>
        </w:rPr>
        <w:t>、</w:t>
      </w:r>
      <w:r>
        <w:rPr>
          <w:rFonts w:ascii="Times New Roman" w:hAnsi="Times New Roman" w:cs="Times New Roman" w:eastAsiaTheme="minorEastAsia"/>
          <w:sz w:val="22"/>
          <w:szCs w:val="22"/>
        </w:rPr>
        <w:t>性能</w:t>
      </w:r>
      <w:r>
        <w:rPr>
          <w:rFonts w:hint="eastAsia" w:ascii="Times New Roman" w:hAnsi="Times New Roman" w:cs="Times New Roman" w:eastAsiaTheme="minorEastAsia"/>
          <w:sz w:val="22"/>
          <w:szCs w:val="22"/>
          <w:lang w:eastAsia="zh-CN"/>
        </w:rPr>
        <w:t>、</w:t>
      </w:r>
      <w:r>
        <w:rPr>
          <w:rFonts w:hint="eastAsia" w:ascii="Times New Roman" w:hAnsi="Times New Roman" w:cs="Times New Roman" w:eastAsiaTheme="minorEastAsia"/>
          <w:sz w:val="22"/>
          <w:szCs w:val="22"/>
          <w:lang w:val="en-US" w:eastAsia="zh-CN"/>
        </w:rPr>
        <w:t>认证</w:t>
      </w:r>
      <w:r>
        <w:rPr>
          <w:rFonts w:ascii="Times New Roman" w:hAnsi="Times New Roman" w:cs="Times New Roman" w:eastAsiaTheme="minorEastAsia"/>
          <w:sz w:val="22"/>
          <w:szCs w:val="22"/>
        </w:rPr>
        <w:t>满足合同约定和国家、行业标准关于货物的一般质量要求。质保期内乙方应对其货物、附件和备品备件承担质量保证责任。</w:t>
      </w:r>
    </w:p>
    <w:p w14:paraId="7DA3FC64">
      <w:pPr>
        <w:pageBreakBefore w:val="0"/>
        <w:widowControl w:val="0"/>
        <w:numPr>
          <w:ilvl w:val="0"/>
          <w:numId w:val="13"/>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质保期自甲方出具书面验收单之日起算，如果在质保期内甲方发现产品质量问题乙方未能依据本合同或者订单的约定及时解决，给甲方造成产品及维修服务损失的，则从质保金中扣减相应金额。造成的损失超过质保金的，乙方应补足相应的金额。</w:t>
      </w:r>
    </w:p>
    <w:p w14:paraId="56554E5C">
      <w:pPr>
        <w:pageBreakBefore w:val="0"/>
        <w:widowControl w:val="0"/>
        <w:numPr>
          <w:ilvl w:val="0"/>
          <w:numId w:val="13"/>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质保期内，如出现质量问题及货物故障，乙方应在接到甲方通知之后24小时之内免费给予技术支持；有必要进行现场维修时，乙方接到甲方通知起需于3日内指派专业技术人员到达现场免费维修、更换或采取其他补救措施。 </w:t>
      </w:r>
    </w:p>
    <w:p w14:paraId="0C21FDF6">
      <w:pPr>
        <w:pageBreakBefore w:val="0"/>
        <w:widowControl w:val="0"/>
        <w:numPr>
          <w:ilvl w:val="0"/>
          <w:numId w:val="13"/>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质保期内，在甲方向乙方发出质量问题的通知文件后，乙方没有在约定的时间内给予技术支持或维修、更换或采取其他补救措施，甲方可以委托第三方进行处理，因此产生的费用和造成的损失由乙方承担；同时质保期自质量问题处理完毕之日起重新计算。</w:t>
      </w:r>
    </w:p>
    <w:p w14:paraId="03852D86">
      <w:pPr>
        <w:pageBreakBefore w:val="0"/>
        <w:widowControl w:val="0"/>
        <w:numPr>
          <w:ilvl w:val="0"/>
          <w:numId w:val="13"/>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在质保期内因货物质量问题发生争议，双方不能协商一致的，甲方可委托第三方质量检验检疫机构进行抽样检测，检测结果对双方均具有约束力。货物检测结果合格的，由甲方承担检测费用；检测结果全部或部分不合格的，则由乙方承担检测费用，同时乙方应对交付的全部货物进行检测并承担费用。</w:t>
      </w:r>
    </w:p>
    <w:p w14:paraId="4482D91B">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商业秘密和知识产权保护</w:t>
      </w:r>
    </w:p>
    <w:p w14:paraId="02E919C9">
      <w:pPr>
        <w:pageBreakBefore w:val="0"/>
        <w:widowControl w:val="0"/>
        <w:numPr>
          <w:ilvl w:val="0"/>
          <w:numId w:val="14"/>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bookmarkStart w:id="7" w:name="_Toc256261356"/>
      <w:bookmarkEnd w:id="7"/>
      <w:bookmarkStart w:id="8" w:name="_Toc256261357"/>
      <w:bookmarkEnd w:id="8"/>
      <w:r>
        <w:rPr>
          <w:rFonts w:ascii="Times New Roman" w:hAnsi="Times New Roman" w:cs="Times New Roman" w:eastAsiaTheme="minorEastAsia"/>
          <w:sz w:val="22"/>
          <w:szCs w:val="22"/>
        </w:rPr>
        <w:t>双方负有谨慎保护对方商业秘密及知识产权的义务。未经对方书面允许，任何一方不得在合同签订前、合同履行过程中以及合同解除后披露、自用及许可他人使用对方的商业秘密及知识产权。</w:t>
      </w:r>
    </w:p>
    <w:p w14:paraId="1906B059">
      <w:pPr>
        <w:pageBreakBefore w:val="0"/>
        <w:widowControl w:val="0"/>
        <w:numPr>
          <w:ilvl w:val="0"/>
          <w:numId w:val="14"/>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乙方应保障其提供的货物、服务不侵犯第三方的知识产权以及其他权利。如第三方主张侵权，乙方应承担因此产生的一切法律后果和费用。</w:t>
      </w:r>
    </w:p>
    <w:p w14:paraId="24F89FE3">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违约责任</w:t>
      </w:r>
    </w:p>
    <w:p w14:paraId="66CC758F">
      <w:pPr>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当乙方的货物或货物的组成部分存在不符合国家标准、行业标准、双方约定标准或可能存在导致人身财产损害的质量缺陷的，无论是否在质保期内乙方均应对货物质量问题承担全部责任；甲方可根据实际情况要求乙方免费进行退</w:t>
      </w:r>
      <w:r>
        <w:rPr>
          <w:rFonts w:hint="eastAsia" w:ascii="Times New Roman" w:hAnsi="Times New Roman" w:cs="Times New Roman" w:eastAsiaTheme="minorEastAsia"/>
          <w:sz w:val="22"/>
          <w:szCs w:val="22"/>
          <w:lang w:val="en-US" w:eastAsia="zh-CN"/>
        </w:rPr>
        <w:t>货、</w:t>
      </w:r>
      <w:r>
        <w:rPr>
          <w:rFonts w:ascii="Times New Roman" w:hAnsi="Times New Roman" w:cs="Times New Roman" w:eastAsiaTheme="minorEastAsia"/>
          <w:sz w:val="22"/>
          <w:szCs w:val="22"/>
        </w:rPr>
        <w:t>换</w:t>
      </w:r>
      <w:r>
        <w:rPr>
          <w:rFonts w:hint="eastAsia" w:ascii="Times New Roman" w:hAnsi="Times New Roman" w:cs="Times New Roman" w:eastAsiaTheme="minorEastAsia"/>
          <w:sz w:val="22"/>
          <w:szCs w:val="22"/>
          <w:lang w:val="en-US" w:eastAsia="zh-CN"/>
        </w:rPr>
        <w:t>货</w:t>
      </w:r>
      <w:r>
        <w:rPr>
          <w:rFonts w:ascii="Times New Roman" w:hAnsi="Times New Roman" w:cs="Times New Roman" w:eastAsiaTheme="minorEastAsia"/>
          <w:sz w:val="22"/>
          <w:szCs w:val="22"/>
        </w:rPr>
        <w:t>、维修和赔偿给甲方造成的全部损失（损失包含但不限于：甲方使用货物在项目中的可期利益损失，第三方向甲方基于该货物的索赔，甲方为消除质量问题影响所支付的维修费、诉讼费、律师费、差旅费、人工费等成本）。</w:t>
      </w:r>
    </w:p>
    <w:p w14:paraId="6BCC1232">
      <w:pPr>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color w:val="auto"/>
          <w:sz w:val="22"/>
          <w:szCs w:val="22"/>
        </w:rPr>
        <w:t>乙方交付的货物质量不符合合同或者订单约定的（包括但不限于</w:t>
      </w:r>
      <w:r>
        <w:rPr>
          <w:rFonts w:hint="eastAsia" w:ascii="Times New Roman" w:hAnsi="Times New Roman" w:cs="Times New Roman" w:eastAsiaTheme="minorEastAsia"/>
          <w:color w:val="auto"/>
          <w:sz w:val="22"/>
          <w:szCs w:val="22"/>
          <w:lang w:eastAsia="zh-CN"/>
        </w:rPr>
        <w:t>货物品牌、</w:t>
      </w:r>
      <w:r>
        <w:rPr>
          <w:rFonts w:ascii="Times New Roman" w:hAnsi="Times New Roman" w:cs="Times New Roman" w:eastAsiaTheme="minorEastAsia"/>
          <w:color w:val="auto"/>
          <w:sz w:val="22"/>
          <w:szCs w:val="22"/>
        </w:rPr>
        <w:t>品种、规格、</w:t>
      </w:r>
      <w:r>
        <w:rPr>
          <w:rFonts w:ascii="Times New Roman" w:hAnsi="Times New Roman" w:cs="Times New Roman" w:eastAsiaTheme="minorEastAsia"/>
          <w:sz w:val="22"/>
          <w:szCs w:val="22"/>
        </w:rPr>
        <w:t>型号、质量、标准</w:t>
      </w:r>
      <w:r>
        <w:rPr>
          <w:rFonts w:hint="eastAsia" w:ascii="Times New Roman" w:hAnsi="Times New Roman" w:cs="Times New Roman" w:eastAsiaTheme="minorEastAsia"/>
          <w:sz w:val="22"/>
          <w:szCs w:val="22"/>
          <w:lang w:eastAsia="zh-CN"/>
        </w:rPr>
        <w:t>、</w:t>
      </w:r>
      <w:r>
        <w:rPr>
          <w:rFonts w:hint="eastAsia" w:ascii="Times New Roman" w:hAnsi="Times New Roman" w:cs="Times New Roman" w:eastAsiaTheme="minorEastAsia"/>
          <w:sz w:val="22"/>
          <w:szCs w:val="22"/>
          <w:lang w:val="en-US" w:eastAsia="zh-CN"/>
        </w:rPr>
        <w:t>认证</w:t>
      </w:r>
      <w:r>
        <w:rPr>
          <w:rFonts w:ascii="Times New Roman" w:hAnsi="Times New Roman" w:cs="Times New Roman" w:eastAsiaTheme="minorEastAsia"/>
          <w:sz w:val="22"/>
          <w:szCs w:val="22"/>
        </w:rPr>
        <w:t>等要求），甲方可要求乙方承担修理、更换、重作、退货、减少价款等义务。因此影响甲方经营生产的，每影响一天按乙方订单总金额的百分之五（5%）支付违约金。</w:t>
      </w:r>
      <w:r>
        <w:rPr>
          <w:rFonts w:hint="eastAsia" w:ascii="Times New Roman" w:hAnsi="Times New Roman" w:cs="Times New Roman" w:eastAsiaTheme="minorEastAsia"/>
          <w:sz w:val="22"/>
          <w:szCs w:val="22"/>
        </w:rPr>
        <w:t>货物非品牌正品，为假冒产品的，乙方应按</w:t>
      </w:r>
      <w:r>
        <w:rPr>
          <w:rFonts w:hint="eastAsia" w:ascii="Times New Roman" w:hAnsi="Times New Roman" w:cs="Times New Roman" w:eastAsiaTheme="minorEastAsia"/>
          <w:sz w:val="22"/>
          <w:szCs w:val="22"/>
          <w:lang w:eastAsia="zh-CN"/>
        </w:rPr>
        <w:t>该货物总</w:t>
      </w:r>
      <w:r>
        <w:rPr>
          <w:rFonts w:hint="eastAsia" w:ascii="Times New Roman" w:hAnsi="Times New Roman" w:cs="Times New Roman" w:eastAsiaTheme="minorEastAsia"/>
          <w:sz w:val="22"/>
          <w:szCs w:val="22"/>
        </w:rPr>
        <w:t>金额的</w:t>
      </w:r>
      <w:r>
        <w:rPr>
          <w:rFonts w:hint="eastAsia" w:ascii="Times New Roman" w:hAnsi="Times New Roman" w:cs="Times New Roman" w:eastAsiaTheme="minorEastAsia"/>
          <w:sz w:val="22"/>
          <w:szCs w:val="22"/>
          <w:lang w:eastAsia="zh-CN"/>
        </w:rPr>
        <w:t>十（</w:t>
      </w:r>
      <w:r>
        <w:rPr>
          <w:rFonts w:hint="eastAsia" w:ascii="Times New Roman" w:hAnsi="Times New Roman" w:cs="Times New Roman" w:eastAsiaTheme="minorEastAsia"/>
          <w:sz w:val="22"/>
          <w:szCs w:val="22"/>
        </w:rPr>
        <w:t>10</w:t>
      </w:r>
      <w:r>
        <w:rPr>
          <w:rFonts w:hint="eastAsia" w:ascii="Times New Roman" w:hAnsi="Times New Roman" w:cs="Times New Roman" w:eastAsiaTheme="minorEastAsia"/>
          <w:sz w:val="22"/>
          <w:szCs w:val="22"/>
          <w:lang w:eastAsia="zh-CN"/>
        </w:rPr>
        <w:t>）</w:t>
      </w:r>
      <w:r>
        <w:rPr>
          <w:rFonts w:hint="eastAsia" w:ascii="Times New Roman" w:hAnsi="Times New Roman" w:cs="Times New Roman" w:eastAsiaTheme="minorEastAsia"/>
          <w:sz w:val="22"/>
          <w:szCs w:val="22"/>
        </w:rPr>
        <w:t>倍进行赔偿。</w:t>
      </w:r>
    </w:p>
    <w:p w14:paraId="0B0C07E2">
      <w:pPr>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因乙方交付的货物质量不符合合同或者订单约定给他人造成损失的，应由乙方负责赔偿。如甲方先行垫付的，甲方有权向乙方追偿。甲方有权通过扣除乙方的履约保证金、质保金或者提取履约保函（如果有）冲抵乙方的违约金和甲方先行垫付的赔偿款，直至履约保证金、质保金或者提取履约保函全部扣除；若履约保证金、质保金或者提取履约保函金额不足时，甲方仍可就差额部分向乙方追偿。</w:t>
      </w:r>
    </w:p>
    <w:p w14:paraId="16E25644">
      <w:pPr>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逾期交付货物的，甲方有权解除合同。如甲方解除合同，乙方应退还甲方已支付的货款，同时向甲方支付合同总金额的百分之三十（30%）作为违约金，违约金不足以弥补甲方实际损失的，按实际损失赔偿（损失包含但不限于：甲方使用货物在项目中的可期利益损失，第三方向甲方基于该货物的索赔，甲方为消除质量问题影响所支付的维修费、诉讼费、律师费、差旅费、人工费等成本）。</w:t>
      </w:r>
    </w:p>
    <w:p w14:paraId="222A8776">
      <w:pPr>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逾期交付货物，而甲方书面同意接收货物的，乙方应在甲方指定的新的交付日期前交付并支付逾期违约金：乙方每逾期一日向甲方支付合同总金额百分之零点一（0.1%）的违约金。乙方不能在新交付日期前完成交付的，甲方有权解除合同，并向乙方收取逾期交付违约金。</w:t>
      </w:r>
    </w:p>
    <w:p w14:paraId="336936CB">
      <w:pPr>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color w:val="auto"/>
          <w:sz w:val="22"/>
          <w:szCs w:val="22"/>
        </w:rPr>
        <w:t>验收时</w:t>
      </w:r>
      <w:r>
        <w:rPr>
          <w:rFonts w:hint="eastAsia"/>
          <w:color w:val="auto"/>
          <w:sz w:val="22"/>
          <w:szCs w:val="22"/>
          <w:lang w:eastAsia="zh-CN"/>
        </w:rPr>
        <w:t>或在质保期内</w:t>
      </w:r>
      <w:r>
        <w:rPr>
          <w:rFonts w:ascii="Times New Roman" w:hAnsi="Times New Roman" w:cs="Times New Roman" w:eastAsiaTheme="minorEastAsia"/>
          <w:color w:val="auto"/>
          <w:sz w:val="22"/>
          <w:szCs w:val="22"/>
        </w:rPr>
        <w:t>因货物质量问题发生争议，乙方不履行检测义务，除按照本通</w:t>
      </w:r>
      <w:r>
        <w:rPr>
          <w:rFonts w:ascii="Times New Roman" w:hAnsi="Times New Roman" w:cs="Times New Roman" w:eastAsiaTheme="minorEastAsia"/>
          <w:sz w:val="22"/>
          <w:szCs w:val="22"/>
        </w:rPr>
        <w:t>用条款第五条约定承担责任以外，还应按照合同金额的30%向甲方支付违约金。</w:t>
      </w:r>
    </w:p>
    <w:p w14:paraId="2F36CEEB">
      <w:pPr>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质保期内，在甲方向乙方发出质量问题的通知文件后，乙方发生两次及以上未履行维修义务的，除按照本通用条款第六条约定的承担责任以外，还应按照合同金额的10%向甲方支付违约金。</w:t>
      </w:r>
    </w:p>
    <w:p w14:paraId="3E10F900">
      <w:pPr>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当乙方提供的货物、服务侵犯第三方的知识产权以及其他权利的情形可能发生或已经发生时，乙方应确保甲方可以继续使用本合同项下全部设备；否则甲方有权解除合同、要求乙方退还甲方已付货款并承担合同总金额百分之三十（30%）的违约金。违约金不足以弥补甲方实际损失的，按实际损失赔偿。</w:t>
      </w:r>
    </w:p>
    <w:p w14:paraId="2EE6FA12">
      <w:pPr>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甲方可以从给乙方的应付款项中扣除乙方根据本协议应向甲方承担的违约金、赔偿金及其他费用。应付款项不足的，甲方有权继续向乙方追偿。</w:t>
      </w:r>
    </w:p>
    <w:p w14:paraId="37706A8F">
      <w:pPr>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在满足付款条件前提下甲方逾期付款的，每逾期一日应向乙方支付逾期应付金额百分之零点零五（0.05%）作为违约金，违约金累计不超过逾期支付金额的百分之五（5%）。</w:t>
      </w:r>
    </w:p>
    <w:p w14:paraId="31800900">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不可抗力</w:t>
      </w:r>
    </w:p>
    <w:p w14:paraId="5FB26962">
      <w:pPr>
        <w:pageBreakBefore w:val="0"/>
        <w:widowControl w:val="0"/>
        <w:numPr>
          <w:ilvl w:val="0"/>
          <w:numId w:val="16"/>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不可抗力是指合同履行过程中发生的人力不可抗拒的事故如战争、自然灾害如暴风雪、洪水、火灾、暴风雨、地震或政治冲突、疫情以及其他不可预见或不可避免的无法控制的情况。因不可抗力不能履行合同的，根据不可抗力的影响，部分或者全部免除责任，但法律另有规定的除外。当事人迟延履行后发生不可抗力的，不能免除责任。</w:t>
      </w:r>
    </w:p>
    <w:p w14:paraId="6EC0C1CF">
      <w:pPr>
        <w:pageBreakBefore w:val="0"/>
        <w:widowControl w:val="0"/>
        <w:numPr>
          <w:ilvl w:val="0"/>
          <w:numId w:val="16"/>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遇有不可抗力的一方，应在三个工作日内将事件的情况以书面形式通知另一方，并在事件发生后十个工作日内，向另一方提交合同不能履行或部分不能履行或需要延期履行理由的报告以及不可抗力发生的证明。</w:t>
      </w:r>
    </w:p>
    <w:p w14:paraId="6617575B">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通知送达</w:t>
      </w:r>
    </w:p>
    <w:p w14:paraId="7E2FD804">
      <w:pPr>
        <w:pageBreakBefore w:val="0"/>
        <w:widowControl w:val="0"/>
        <w:tabs>
          <w:tab w:val="left" w:pos="840"/>
        </w:tabs>
        <w:kinsoku/>
        <w:wordWrap/>
        <w:overflowPunct/>
        <w:topLinePunct w:val="0"/>
        <w:autoSpaceDE/>
        <w:autoSpaceDN/>
        <w:bidi w:val="0"/>
        <w:adjustRightInd/>
        <w:snapToGrid/>
        <w:spacing w:after="157" w:afterLines="50" w:line="360" w:lineRule="auto"/>
        <w:ind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合同甲方向乙方发送的通知应以书面形式进行。电邮、传真一经发出，信件在投邮七天后或任何以人手送递的函件一经送出，即被视为送达乙方；不因乙方拒收或他人代收而否认送达的效力。一切通知和信函均应发往本合同</w:t>
      </w:r>
      <w:r>
        <w:rPr>
          <w:rFonts w:ascii="Times New Roman" w:hAnsi="Times New Roman" w:cs="Times New Roman" w:eastAsiaTheme="minorEastAsia"/>
          <w:sz w:val="22"/>
          <w:szCs w:val="22"/>
          <w:u w:val="single"/>
        </w:rPr>
        <w:t>专用条款</w:t>
      </w:r>
      <w:r>
        <w:rPr>
          <w:rFonts w:ascii="Times New Roman" w:hAnsi="Times New Roman" w:cs="Times New Roman" w:eastAsiaTheme="minorEastAsia"/>
          <w:sz w:val="22"/>
          <w:szCs w:val="22"/>
        </w:rPr>
        <w:t>中记载的乙方通讯信息，乙方变更通讯信息应在变更的当日通知甲方，否则甲方仍按原通讯信息送达即视为对乙方的有效送达。</w:t>
      </w:r>
    </w:p>
    <w:p w14:paraId="3CEB01A0">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合同解除和争议解决</w:t>
      </w:r>
    </w:p>
    <w:p w14:paraId="2C2691C5">
      <w:pPr>
        <w:pageBreakBefore w:val="0"/>
        <w:widowControl w:val="0"/>
        <w:numPr>
          <w:ilvl w:val="0"/>
          <w:numId w:val="17"/>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合同签订之后，甲乙双方不得擅自解除合同。经双方协商一致或因不可抗力不能实现合同目的时可以书面形式解除合同。一方有证据表明另一方丧失或可能丧失商业信誉及履行债务能力的，可以书面通知形式解除合同。</w:t>
      </w:r>
    </w:p>
    <w:p w14:paraId="0BD514F3">
      <w:pPr>
        <w:pageBreakBefore w:val="0"/>
        <w:widowControl w:val="0"/>
        <w:numPr>
          <w:ilvl w:val="0"/>
          <w:numId w:val="17"/>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本合同</w:t>
      </w:r>
      <w:r>
        <w:rPr>
          <w:rFonts w:hint="eastAsia" w:ascii="Times New Roman" w:hAnsi="Times New Roman" w:cs="Times New Roman" w:eastAsiaTheme="minorEastAsia"/>
          <w:sz w:val="22"/>
          <w:szCs w:val="22"/>
          <w:lang w:eastAsia="zh-CN"/>
        </w:rPr>
        <w:t>适用</w:t>
      </w:r>
      <w:r>
        <w:rPr>
          <w:rFonts w:ascii="Times New Roman" w:hAnsi="Times New Roman" w:cs="Times New Roman" w:eastAsiaTheme="minorEastAsia"/>
          <w:sz w:val="22"/>
          <w:szCs w:val="22"/>
        </w:rPr>
        <w:t>中华人民共和国法律管辖。本合同在履行过程中，如</w:t>
      </w:r>
      <w:bookmarkStart w:id="9" w:name="_Hlk44015149"/>
      <w:r>
        <w:rPr>
          <w:rFonts w:ascii="Times New Roman" w:hAnsi="Times New Roman" w:cs="Times New Roman" w:eastAsiaTheme="minorEastAsia"/>
          <w:sz w:val="22"/>
          <w:szCs w:val="22"/>
        </w:rPr>
        <w:t>发生争议，双方友好协商解决，如协商不成，任何一方可以向合同签订地人民法院提起诉讼。</w:t>
      </w:r>
      <w:bookmarkEnd w:id="9"/>
    </w:p>
    <w:p w14:paraId="2CEF5BF8">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附则</w:t>
      </w:r>
    </w:p>
    <w:p w14:paraId="5FD80794">
      <w:pPr>
        <w:pageBreakBefore w:val="0"/>
        <w:widowControl w:val="0"/>
        <w:numPr>
          <w:ilvl w:val="0"/>
          <w:numId w:val="18"/>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本合同自双方签订之日起生效。本合同一式肆份，甲乙双方各执贰份，具有同等法律效力。</w:t>
      </w:r>
    </w:p>
    <w:p w14:paraId="2AC9B9AB">
      <w:pPr>
        <w:pageBreakBefore w:val="0"/>
        <w:widowControl w:val="0"/>
        <w:numPr>
          <w:ilvl w:val="0"/>
          <w:numId w:val="18"/>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本通用条款在甲乙双方签订的各类合同、协议中具有最高效力，与本通用条款内容不一致的，均以本通用条款为准。</w:t>
      </w:r>
    </w:p>
    <w:p w14:paraId="4C4298C8">
      <w:pPr>
        <w:pageBreakBefore w:val="0"/>
        <w:widowControl w:val="0"/>
        <w:numPr>
          <w:ilvl w:val="0"/>
          <w:numId w:val="18"/>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本合同未作约定部分，双方可签订补充协议进行补充；招投标文件、澄清文件、补充协议为本合同有效组成部分。解释顺序为本通用条款、专用条款、补充协议、订单、澄清文件、招投标文件。</w:t>
      </w:r>
    </w:p>
    <w:p w14:paraId="1B8BCD9F">
      <w:pPr>
        <w:tabs>
          <w:tab w:val="left" w:pos="840"/>
        </w:tabs>
        <w:spacing w:after="120" w:afterLines="50" w:line="360" w:lineRule="auto"/>
        <w:ind w:left="400" w:leftChars="200"/>
        <w:jc w:val="left"/>
        <w:rPr>
          <w:rFonts w:ascii="Times New Roman" w:hAnsi="Times New Roman" w:cs="Times New Roman" w:eastAsiaTheme="minorEastAsia"/>
          <w:sz w:val="22"/>
          <w:szCs w:val="22"/>
        </w:rPr>
      </w:pPr>
    </w:p>
    <w:p w14:paraId="1E74A367">
      <w:pPr>
        <w:tabs>
          <w:tab w:val="left" w:pos="840"/>
        </w:tabs>
        <w:spacing w:after="120" w:afterLines="50" w:line="360" w:lineRule="auto"/>
        <w:ind w:left="400" w:leftChars="200"/>
        <w:jc w:val="left"/>
        <w:rPr>
          <w:rFonts w:ascii="Times New Roman" w:hAnsi="Times New Roman" w:cs="Times New Roman" w:eastAsiaTheme="minorEastAsia"/>
          <w:sz w:val="22"/>
          <w:szCs w:val="22"/>
        </w:rPr>
      </w:pPr>
    </w:p>
    <w:p w14:paraId="187AEF60">
      <w:pPr>
        <w:rPr>
          <w:rFonts w:ascii="Times New Roman" w:hAnsi="Times New Roman" w:cs="Times New Roman" w:eastAsiaTheme="minorEastAsia"/>
          <w:sz w:val="22"/>
          <w:szCs w:val="22"/>
        </w:rPr>
      </w:pPr>
      <w:r>
        <w:rPr>
          <w:rFonts w:ascii="Times New Roman" w:hAnsi="Times New Roman" w:cs="Times New Roman" w:eastAsiaTheme="minorEastAsia"/>
          <w:sz w:val="22"/>
          <w:szCs w:val="22"/>
        </w:rPr>
        <w:br w:type="page"/>
      </w:r>
    </w:p>
    <w:p w14:paraId="094214FD">
      <w:pPr>
        <w:tabs>
          <w:tab w:val="left" w:pos="1134"/>
          <w:tab w:val="left" w:pos="1480"/>
        </w:tabs>
        <w:snapToGrid w:val="0"/>
        <w:spacing w:line="360" w:lineRule="auto"/>
        <w:rPr>
          <w:rFonts w:ascii="Times New Roman" w:hAnsi="Times New Roman" w:cs="Times New Roman" w:eastAsiaTheme="minorEastAsia"/>
          <w:sz w:val="22"/>
          <w:szCs w:val="22"/>
        </w:rPr>
      </w:pPr>
      <w:bookmarkStart w:id="10" w:name="_Toc479331040"/>
      <w:r>
        <w:rPr>
          <w:rFonts w:ascii="Times New Roman" w:hAnsi="Times New Roman" w:cs="Times New Roman" w:eastAsiaTheme="minorEastAsia"/>
          <w:sz w:val="22"/>
          <w:szCs w:val="22"/>
        </w:rPr>
        <w:t>附件一：</w:t>
      </w:r>
    </w:p>
    <w:p w14:paraId="7FC97DA5">
      <w:pPr>
        <w:snapToGrid w:val="0"/>
        <w:spacing w:before="120" w:beforeLines="50" w:line="360" w:lineRule="auto"/>
        <w:jc w:val="center"/>
        <w:rPr>
          <w:rFonts w:ascii="Times New Roman" w:hAnsi="Times New Roman" w:cs="Times New Roman" w:eastAsiaTheme="minorEastAsia"/>
          <w:b/>
          <w:sz w:val="28"/>
          <w:szCs w:val="28"/>
        </w:rPr>
      </w:pPr>
      <w:r>
        <w:rPr>
          <w:rFonts w:ascii="Times New Roman" w:hAnsi="Times New Roman" w:cs="Times New Roman" w:eastAsiaTheme="minorEastAsia"/>
          <w:b/>
          <w:sz w:val="28"/>
          <w:szCs w:val="28"/>
        </w:rPr>
        <w:t>廉洁协议书</w:t>
      </w:r>
      <w:bookmarkEnd w:id="10"/>
    </w:p>
    <w:tbl>
      <w:tblPr>
        <w:tblStyle w:val="8"/>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02"/>
      </w:tblGrid>
      <w:tr w14:paraId="087F7D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tcPr>
          <w:p w14:paraId="30CB33E4">
            <w:pPr>
              <w:spacing w:before="120" w:beforeLines="50" w:line="360" w:lineRule="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w:t>
            </w:r>
            <w:sdt>
              <w:sdtPr>
                <w:rPr>
                  <w:rFonts w:ascii="Times New Roman" w:hAnsi="Times New Roman" w:cs="Times New Roman" w:eastAsiaTheme="minorEastAsia"/>
                  <w:sz w:val="22"/>
                  <w:szCs w:val="22"/>
                </w:rPr>
                <w:id w:val="376447699"/>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p>
        </w:tc>
      </w:tr>
      <w:tr w14:paraId="6AD194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tcPr>
          <w:p w14:paraId="77DF64CE">
            <w:pPr>
              <w:spacing w:before="120" w:beforeLines="50" w:line="360" w:lineRule="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乙方： </w:t>
            </w:r>
            <w:sdt>
              <w:sdtPr>
                <w:rPr>
                  <w:rFonts w:ascii="Times New Roman" w:hAnsi="Times New Roman" w:cs="Times New Roman" w:eastAsiaTheme="minorEastAsia"/>
                  <w:sz w:val="22"/>
                  <w:szCs w:val="22"/>
                </w:rPr>
                <w:id w:val="1258481209"/>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p>
        </w:tc>
      </w:tr>
    </w:tbl>
    <w:p w14:paraId="4C8067ED">
      <w:pPr>
        <w:spacing w:before="240" w:beforeLines="100" w:after="120" w:afterLines="50" w:line="360" w:lineRule="auto"/>
        <w:ind w:firstLine="440" w:firstLineChars="200"/>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甲乙双方即将就议定的物品或服务开展采购合作，为促进《采购合同》（以下简称“合同”）双方诚信共廉，防止违纪违法行为的发生，经甲乙双方共同约定，特拟定本协议。</w:t>
      </w:r>
    </w:p>
    <w:p w14:paraId="304A7B63">
      <w:pPr>
        <w:pStyle w:val="34"/>
        <w:keepNext w:val="0"/>
        <w:keepLines w:val="0"/>
        <w:pageBreakBefore w:val="0"/>
        <w:widowControl w:val="0"/>
        <w:numPr>
          <w:ilvl w:val="0"/>
          <w:numId w:val="19"/>
        </w:numPr>
        <w:kinsoku/>
        <w:wordWrap/>
        <w:overflowPunct/>
        <w:topLinePunct w:val="0"/>
        <w:autoSpaceDE/>
        <w:autoSpaceDN/>
        <w:bidi w:val="0"/>
        <w:adjustRightInd/>
        <w:snapToGrid/>
        <w:spacing w:after="157" w:afterLines="50" w:line="360" w:lineRule="auto"/>
        <w:ind w:left="420" w:hanging="420" w:firstLineChars="0"/>
        <w:textAlignment w:val="auto"/>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甲方的权利和义务</w:t>
      </w:r>
    </w:p>
    <w:p w14:paraId="67A89F1E">
      <w:pPr>
        <w:keepNext w:val="0"/>
        <w:keepLines w:val="0"/>
        <w:pageBreakBefore w:val="0"/>
        <w:widowControl w:val="0"/>
        <w:numPr>
          <w:ilvl w:val="0"/>
          <w:numId w:val="20"/>
        </w:numPr>
        <w:tabs>
          <w:tab w:val="left" w:pos="84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甲方的工作人员有责任向乙方介绍本单位有关廉洁从业的制度、规定。甲方的内审监察人员有权对双方在合同执行过程中的廉洁情况进行监督。</w:t>
      </w:r>
    </w:p>
    <w:p w14:paraId="04DB3850">
      <w:pPr>
        <w:keepNext w:val="0"/>
        <w:keepLines w:val="0"/>
        <w:pageBreakBefore w:val="0"/>
        <w:widowControl w:val="0"/>
        <w:numPr>
          <w:ilvl w:val="0"/>
          <w:numId w:val="20"/>
        </w:numPr>
        <w:tabs>
          <w:tab w:val="left" w:pos="84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甲方的工作人员不得向乙方泄露甲方的商业秘密。</w:t>
      </w:r>
    </w:p>
    <w:p w14:paraId="674E7355">
      <w:pPr>
        <w:keepNext w:val="0"/>
        <w:keepLines w:val="0"/>
        <w:pageBreakBefore w:val="0"/>
        <w:widowControl w:val="0"/>
        <w:numPr>
          <w:ilvl w:val="0"/>
          <w:numId w:val="20"/>
        </w:numPr>
        <w:tabs>
          <w:tab w:val="left" w:pos="84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甲方的工作人员在合同执行过程中，不得以任何形式向乙方索取贿赂、收受回扣及好处费等</w:t>
      </w:r>
      <w:r>
        <w:rPr>
          <w:rFonts w:hint="eastAsia" w:ascii="Times New Roman" w:hAnsi="Times New Roman" w:cs="Times New Roman" w:eastAsiaTheme="minorEastAsia"/>
          <w:sz w:val="22"/>
          <w:szCs w:val="22"/>
          <w:lang w:eastAsia="zh-CN"/>
        </w:rPr>
        <w:t>，</w:t>
      </w:r>
      <w:r>
        <w:rPr>
          <w:rFonts w:hint="eastAsia" w:ascii="Times New Roman" w:hAnsi="Times New Roman" w:cs="Times New Roman" w:eastAsiaTheme="minorEastAsia"/>
          <w:sz w:val="22"/>
          <w:szCs w:val="22"/>
        </w:rPr>
        <w:t>包括直接</w:t>
      </w:r>
      <w:r>
        <w:rPr>
          <w:rFonts w:hint="eastAsia" w:ascii="Times New Roman" w:hAnsi="Times New Roman" w:cs="Times New Roman" w:eastAsiaTheme="minorEastAsia"/>
          <w:sz w:val="22"/>
          <w:szCs w:val="22"/>
          <w:lang w:eastAsia="zh-CN"/>
        </w:rPr>
        <w:t>收取</w:t>
      </w:r>
      <w:r>
        <w:rPr>
          <w:rFonts w:hint="eastAsia" w:ascii="Times New Roman" w:hAnsi="Times New Roman" w:cs="Times New Roman" w:eastAsiaTheme="minorEastAsia"/>
          <w:sz w:val="22"/>
          <w:szCs w:val="22"/>
        </w:rPr>
        <w:t>或者通过第三人</w:t>
      </w:r>
      <w:r>
        <w:rPr>
          <w:rFonts w:hint="eastAsia" w:ascii="Times New Roman" w:hAnsi="Times New Roman" w:cs="Times New Roman" w:eastAsiaTheme="minorEastAsia"/>
          <w:sz w:val="22"/>
          <w:szCs w:val="22"/>
          <w:lang w:eastAsia="zh-CN"/>
        </w:rPr>
        <w:t>收取，或</w:t>
      </w:r>
      <w:r>
        <w:rPr>
          <w:rFonts w:hint="eastAsia" w:ascii="Times New Roman" w:hAnsi="Times New Roman" w:cs="Times New Roman" w:eastAsiaTheme="minorEastAsia"/>
          <w:sz w:val="22"/>
          <w:szCs w:val="22"/>
        </w:rPr>
        <w:t>假借促销费、宣传、赞助费、科研费、劳务费、咨询费、佣金、礼金等名义</w:t>
      </w:r>
      <w:r>
        <w:rPr>
          <w:rFonts w:hint="eastAsia" w:ascii="Times New Roman" w:hAnsi="Times New Roman" w:cs="Times New Roman" w:eastAsiaTheme="minorEastAsia"/>
          <w:sz w:val="22"/>
          <w:szCs w:val="22"/>
          <w:lang w:eastAsia="zh-CN"/>
        </w:rPr>
        <w:t>收取</w:t>
      </w:r>
      <w:r>
        <w:rPr>
          <w:rFonts w:ascii="Times New Roman" w:hAnsi="Times New Roman" w:cs="Times New Roman" w:eastAsiaTheme="minorEastAsia"/>
          <w:sz w:val="22"/>
          <w:szCs w:val="22"/>
        </w:rPr>
        <w:t>；不得接受乙方馈赠的有价证券和贵重物品；不得</w:t>
      </w:r>
      <w:r>
        <w:rPr>
          <w:rFonts w:hint="eastAsia" w:ascii="Times New Roman" w:hAnsi="Times New Roman" w:cs="Times New Roman" w:eastAsiaTheme="minorEastAsia"/>
          <w:sz w:val="22"/>
          <w:szCs w:val="22"/>
          <w:lang w:eastAsia="zh-CN"/>
        </w:rPr>
        <w:t>要求</w:t>
      </w:r>
      <w:r>
        <w:rPr>
          <w:rFonts w:ascii="Times New Roman" w:hAnsi="Times New Roman" w:cs="Times New Roman" w:eastAsiaTheme="minorEastAsia"/>
          <w:sz w:val="22"/>
          <w:szCs w:val="22"/>
        </w:rPr>
        <w:t>乙方报销任何费用；不得</w:t>
      </w:r>
      <w:r>
        <w:rPr>
          <w:rFonts w:hint="eastAsia" w:ascii="Times New Roman" w:hAnsi="Times New Roman" w:cs="Times New Roman" w:eastAsiaTheme="minorEastAsia"/>
          <w:sz w:val="22"/>
          <w:szCs w:val="22"/>
          <w:lang w:eastAsia="zh-CN"/>
        </w:rPr>
        <w:t>要求乙方</w:t>
      </w:r>
      <w:r>
        <w:rPr>
          <w:rFonts w:ascii="Times New Roman" w:hAnsi="Times New Roman" w:cs="Times New Roman" w:eastAsiaTheme="minorEastAsia"/>
          <w:sz w:val="22"/>
          <w:szCs w:val="22"/>
        </w:rPr>
        <w:t>购置或长期无偿提供交通工具、通讯工具、家电、办公用品等；不得参加对执行职务有影响的宴请、健身、娱乐、旅游等消费活动；不得向乙方介绍其家属或亲友从事与该采购有关的材料、装备、服务供应等经济活动；不得要求乙方为</w:t>
      </w:r>
      <w:r>
        <w:rPr>
          <w:rFonts w:hint="eastAsia" w:ascii="Times New Roman" w:hAnsi="Times New Roman" w:cs="Times New Roman" w:eastAsiaTheme="minorEastAsia"/>
          <w:sz w:val="22"/>
          <w:szCs w:val="22"/>
          <w:lang w:eastAsia="zh-CN"/>
        </w:rPr>
        <w:t>其本人及其</w:t>
      </w:r>
      <w:r>
        <w:rPr>
          <w:rFonts w:ascii="Times New Roman" w:hAnsi="Times New Roman" w:cs="Times New Roman" w:eastAsiaTheme="minorEastAsia"/>
          <w:sz w:val="22"/>
          <w:szCs w:val="22"/>
        </w:rPr>
        <w:t>亲属安排出境和国内旅游等；不得借婚丧嫁娶之机收受乙方财物（含有价证券）</w:t>
      </w:r>
      <w:r>
        <w:rPr>
          <w:rFonts w:hint="eastAsia"/>
          <w:sz w:val="22"/>
          <w:szCs w:val="22"/>
          <w:lang w:eastAsia="zh-CN"/>
        </w:rPr>
        <w:t>；不得用不正当手段使用乙方提供的材料、配套设备，或将材料和设备占为己有或变卖；不得报复乙方举报人</w:t>
      </w:r>
      <w:r>
        <w:rPr>
          <w:rFonts w:ascii="Times New Roman" w:hAnsi="Times New Roman" w:cs="Times New Roman" w:eastAsiaTheme="minorEastAsia"/>
          <w:sz w:val="22"/>
          <w:szCs w:val="22"/>
        </w:rPr>
        <w:t>。</w:t>
      </w:r>
    </w:p>
    <w:p w14:paraId="24018D54">
      <w:pPr>
        <w:keepNext w:val="0"/>
        <w:keepLines w:val="0"/>
        <w:pageBreakBefore w:val="0"/>
        <w:widowControl w:val="0"/>
        <w:numPr>
          <w:ilvl w:val="0"/>
          <w:numId w:val="20"/>
        </w:numPr>
        <w:tabs>
          <w:tab w:val="left" w:pos="84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对乙方主动给予的</w:t>
      </w:r>
      <w:r>
        <w:rPr>
          <w:rFonts w:hint="eastAsia" w:ascii="Times New Roman" w:hAnsi="Times New Roman" w:cs="Times New Roman" w:eastAsiaTheme="minorEastAsia"/>
          <w:sz w:val="22"/>
          <w:szCs w:val="22"/>
          <w:lang w:eastAsia="zh-CN"/>
        </w:rPr>
        <w:t>财</w:t>
      </w:r>
      <w:r>
        <w:rPr>
          <w:rFonts w:ascii="Times New Roman" w:hAnsi="Times New Roman" w:cs="Times New Roman" w:eastAsiaTheme="minorEastAsia"/>
          <w:sz w:val="22"/>
          <w:szCs w:val="22"/>
        </w:rPr>
        <w:t>物（含有价证券），甲方的工作人员要坚决谢绝，无法拒绝的应在两周内上交甲方的内审监察部门。</w:t>
      </w:r>
    </w:p>
    <w:p w14:paraId="25FFD78B">
      <w:pPr>
        <w:keepNext w:val="0"/>
        <w:keepLines w:val="0"/>
        <w:pageBreakBefore w:val="0"/>
        <w:widowControl w:val="0"/>
        <w:numPr>
          <w:ilvl w:val="0"/>
          <w:numId w:val="20"/>
        </w:numPr>
        <w:tabs>
          <w:tab w:val="left" w:pos="84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甲方的工作人员在执行合同过程中，必须遵守廉洁自律的其他有关规定。</w:t>
      </w:r>
    </w:p>
    <w:p w14:paraId="0656A959">
      <w:pPr>
        <w:pStyle w:val="34"/>
        <w:keepNext w:val="0"/>
        <w:keepLines w:val="0"/>
        <w:pageBreakBefore w:val="0"/>
        <w:widowControl w:val="0"/>
        <w:numPr>
          <w:ilvl w:val="0"/>
          <w:numId w:val="19"/>
        </w:numPr>
        <w:kinsoku/>
        <w:wordWrap/>
        <w:overflowPunct/>
        <w:topLinePunct w:val="0"/>
        <w:autoSpaceDE/>
        <w:autoSpaceDN/>
        <w:bidi w:val="0"/>
        <w:adjustRightInd/>
        <w:snapToGrid/>
        <w:spacing w:after="157" w:afterLines="50" w:line="360" w:lineRule="auto"/>
        <w:ind w:left="420" w:hanging="420" w:firstLineChars="0"/>
        <w:textAlignment w:val="auto"/>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乙方的权利和义务</w:t>
      </w:r>
    </w:p>
    <w:p w14:paraId="1E29267E">
      <w:pPr>
        <w:keepNext w:val="0"/>
        <w:keepLines w:val="0"/>
        <w:pageBreakBefore w:val="0"/>
        <w:widowControl w:val="0"/>
        <w:numPr>
          <w:ilvl w:val="0"/>
          <w:numId w:val="21"/>
        </w:numPr>
        <w:tabs>
          <w:tab w:val="left" w:pos="840"/>
          <w:tab w:val="left" w:pos="580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乙方的内审监察人员有权对双方在合同执行过程中的廉洁从业情况进行监督，并积极配合甲方内审监察工作人员就有关违纪问题进行调查取证。</w:t>
      </w:r>
    </w:p>
    <w:p w14:paraId="684FE0C7">
      <w:pPr>
        <w:keepNext w:val="0"/>
        <w:keepLines w:val="0"/>
        <w:pageBreakBefore w:val="0"/>
        <w:widowControl w:val="0"/>
        <w:numPr>
          <w:ilvl w:val="0"/>
          <w:numId w:val="21"/>
        </w:numPr>
        <w:tabs>
          <w:tab w:val="left" w:pos="840"/>
          <w:tab w:val="left" w:pos="580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乙方有权了解甲方在廉洁从业方面的各项制度和规定，并主动配合甲方遵守执行。</w:t>
      </w:r>
    </w:p>
    <w:p w14:paraId="75DDB574">
      <w:pPr>
        <w:keepNext w:val="0"/>
        <w:keepLines w:val="0"/>
        <w:pageBreakBefore w:val="0"/>
        <w:widowControl w:val="0"/>
        <w:numPr>
          <w:ilvl w:val="0"/>
          <w:numId w:val="21"/>
        </w:numPr>
        <w:tabs>
          <w:tab w:val="left" w:pos="840"/>
          <w:tab w:val="left" w:pos="580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乙方的工作人员不得以任何方式向甲方的工作人员了解甲方的商业秘密</w:t>
      </w:r>
      <w:r>
        <w:rPr>
          <w:rFonts w:hint="eastAsia" w:ascii="Times New Roman" w:hAnsi="Times New Roman" w:cs="Times New Roman" w:eastAsiaTheme="minorEastAsia"/>
          <w:sz w:val="22"/>
          <w:szCs w:val="22"/>
          <w:lang w:eastAsia="zh-CN"/>
        </w:rPr>
        <w:t>，不得向他人泄露合同签订、履行过程中及其他情况下所掌握的甲方商业秘密，不得利用所掌握甲方商业秘密为自己及关系人谋取不正当利益</w:t>
      </w:r>
      <w:r>
        <w:rPr>
          <w:rFonts w:ascii="Times New Roman" w:hAnsi="Times New Roman" w:cs="Times New Roman" w:eastAsiaTheme="minorEastAsia"/>
          <w:sz w:val="22"/>
          <w:szCs w:val="22"/>
        </w:rPr>
        <w:t>。</w:t>
      </w:r>
    </w:p>
    <w:p w14:paraId="0CC20F92">
      <w:pPr>
        <w:keepNext w:val="0"/>
        <w:keepLines w:val="0"/>
        <w:pageBreakBefore w:val="0"/>
        <w:widowControl w:val="0"/>
        <w:numPr>
          <w:ilvl w:val="0"/>
          <w:numId w:val="21"/>
        </w:numPr>
        <w:tabs>
          <w:tab w:val="left" w:pos="840"/>
          <w:tab w:val="left" w:pos="580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乙方的工作人员在合同执行过程中，不得向甲方的工作人员行贿、提供回扣或其他好处费等</w:t>
      </w:r>
      <w:r>
        <w:rPr>
          <w:rFonts w:hint="eastAsia" w:ascii="Times New Roman" w:hAnsi="Times New Roman" w:cs="Times New Roman" w:eastAsiaTheme="minorEastAsia"/>
          <w:sz w:val="22"/>
          <w:szCs w:val="22"/>
          <w:lang w:eastAsia="zh-CN"/>
        </w:rPr>
        <w:t>，</w:t>
      </w:r>
      <w:r>
        <w:rPr>
          <w:rFonts w:hint="eastAsia" w:ascii="Times New Roman" w:hAnsi="Times New Roman" w:cs="Times New Roman" w:eastAsiaTheme="minorEastAsia"/>
          <w:sz w:val="22"/>
          <w:szCs w:val="22"/>
        </w:rPr>
        <w:t>包括直接</w:t>
      </w:r>
      <w:r>
        <w:rPr>
          <w:rFonts w:hint="eastAsia" w:ascii="Times New Roman" w:hAnsi="Times New Roman" w:cs="Times New Roman" w:eastAsiaTheme="minorEastAsia"/>
          <w:sz w:val="22"/>
          <w:szCs w:val="22"/>
          <w:lang w:eastAsia="zh-CN"/>
        </w:rPr>
        <w:t>收取</w:t>
      </w:r>
      <w:r>
        <w:rPr>
          <w:rFonts w:hint="eastAsia" w:ascii="Times New Roman" w:hAnsi="Times New Roman" w:cs="Times New Roman" w:eastAsiaTheme="minorEastAsia"/>
          <w:sz w:val="22"/>
          <w:szCs w:val="22"/>
        </w:rPr>
        <w:t>或者通过第三人</w:t>
      </w:r>
      <w:r>
        <w:rPr>
          <w:rFonts w:hint="eastAsia" w:ascii="Times New Roman" w:hAnsi="Times New Roman" w:cs="Times New Roman" w:eastAsiaTheme="minorEastAsia"/>
          <w:sz w:val="22"/>
          <w:szCs w:val="22"/>
          <w:lang w:eastAsia="zh-CN"/>
        </w:rPr>
        <w:t>给予，或</w:t>
      </w:r>
      <w:r>
        <w:rPr>
          <w:rFonts w:hint="eastAsia" w:ascii="Times New Roman" w:hAnsi="Times New Roman" w:cs="Times New Roman" w:eastAsiaTheme="minorEastAsia"/>
          <w:sz w:val="22"/>
          <w:szCs w:val="22"/>
        </w:rPr>
        <w:t>假借促销费、宣传、赞助费、科研费、劳务费、咨询费、佣金、礼金等名义</w:t>
      </w:r>
      <w:r>
        <w:rPr>
          <w:rFonts w:hint="eastAsia" w:ascii="Times New Roman" w:hAnsi="Times New Roman" w:cs="Times New Roman" w:eastAsiaTheme="minorEastAsia"/>
          <w:sz w:val="22"/>
          <w:szCs w:val="22"/>
          <w:lang w:eastAsia="zh-CN"/>
        </w:rPr>
        <w:t>给予</w:t>
      </w:r>
      <w:r>
        <w:rPr>
          <w:rFonts w:ascii="Times New Roman" w:hAnsi="Times New Roman" w:cs="Times New Roman" w:eastAsiaTheme="minorEastAsia"/>
          <w:sz w:val="22"/>
          <w:szCs w:val="22"/>
        </w:rPr>
        <w:t>；不得向甲方的工作人员馈赠有价证券和贵重物品；不得给甲方的工作人员报销任何费用；不得为甲方的工作人员购置或长期无偿提供交通工具、通讯工具、家电、办公用品等；不得邀请甲方的工作人员参加对执行职务有影响的宴请、健身、娱乐、旅游等消费活动；不得接受甲方的工作人员介绍的家属或亲友从事与该项目有关的材料、装备、服务供应等经济活动；不得为甲方的工作人员</w:t>
      </w:r>
      <w:r>
        <w:rPr>
          <w:rFonts w:hint="eastAsia" w:ascii="Times New Roman" w:hAnsi="Times New Roman" w:cs="Times New Roman" w:eastAsiaTheme="minorEastAsia"/>
          <w:sz w:val="22"/>
          <w:szCs w:val="22"/>
          <w:lang w:eastAsia="zh-CN"/>
        </w:rPr>
        <w:t>及其</w:t>
      </w:r>
      <w:r>
        <w:rPr>
          <w:rFonts w:ascii="Times New Roman" w:hAnsi="Times New Roman" w:cs="Times New Roman" w:eastAsiaTheme="minorEastAsia"/>
          <w:sz w:val="22"/>
          <w:szCs w:val="22"/>
        </w:rPr>
        <w:t>亲属安排出境和国内旅游等；不得借婚丧嫁娶之机向甲方的工作人员赠送财物（含有价证券）</w:t>
      </w:r>
      <w:r>
        <w:rPr>
          <w:rFonts w:hint="eastAsia"/>
          <w:sz w:val="22"/>
          <w:szCs w:val="22"/>
          <w:lang w:eastAsia="zh-CN"/>
        </w:rPr>
        <w:t>；不得协助甲方用不正当手段使用乙方提供的材料、配套设备，或将材料和设备占为己有或变卖；不得帮助甲方做伪证</w:t>
      </w:r>
      <w:r>
        <w:rPr>
          <w:rFonts w:ascii="Times New Roman" w:hAnsi="Times New Roman" w:cs="Times New Roman" w:eastAsiaTheme="minorEastAsia"/>
          <w:sz w:val="22"/>
          <w:szCs w:val="22"/>
        </w:rPr>
        <w:t>。</w:t>
      </w:r>
    </w:p>
    <w:p w14:paraId="712E894E">
      <w:pPr>
        <w:keepNext w:val="0"/>
        <w:keepLines w:val="0"/>
        <w:pageBreakBefore w:val="0"/>
        <w:widowControl w:val="0"/>
        <w:numPr>
          <w:ilvl w:val="0"/>
          <w:numId w:val="21"/>
        </w:numPr>
        <w:tabs>
          <w:tab w:val="left" w:pos="840"/>
          <w:tab w:val="left" w:pos="580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乙方发现甲方的工作人员有不廉洁的行为，请在48小时内</w:t>
      </w:r>
      <w:r>
        <w:rPr>
          <w:rFonts w:hint="eastAsia" w:ascii="Times New Roman" w:hAnsi="Times New Roman" w:cs="Times New Roman" w:eastAsiaTheme="minorEastAsia"/>
          <w:sz w:val="22"/>
          <w:szCs w:val="22"/>
        </w:rPr>
        <w:t>向甲方廉洁监督电话028-6021 2799举报，或</w:t>
      </w:r>
      <w:r>
        <w:rPr>
          <w:rFonts w:ascii="Times New Roman" w:hAnsi="Times New Roman" w:cs="Times New Roman" w:eastAsiaTheme="minorEastAsia"/>
          <w:sz w:val="22"/>
          <w:szCs w:val="22"/>
        </w:rPr>
        <w:t>署名举报至甲方的廉洁监督邮箱：shenji@zonergy.com。</w:t>
      </w:r>
    </w:p>
    <w:p w14:paraId="063135C1">
      <w:pPr>
        <w:pStyle w:val="34"/>
        <w:keepNext w:val="0"/>
        <w:keepLines w:val="0"/>
        <w:pageBreakBefore w:val="0"/>
        <w:widowControl w:val="0"/>
        <w:numPr>
          <w:ilvl w:val="0"/>
          <w:numId w:val="19"/>
        </w:numPr>
        <w:kinsoku/>
        <w:wordWrap/>
        <w:overflowPunct/>
        <w:topLinePunct w:val="0"/>
        <w:autoSpaceDE/>
        <w:autoSpaceDN/>
        <w:bidi w:val="0"/>
        <w:adjustRightInd/>
        <w:snapToGrid/>
        <w:spacing w:after="157" w:afterLines="50" w:line="360" w:lineRule="auto"/>
        <w:ind w:left="420" w:hanging="420" w:firstLineChars="0"/>
        <w:textAlignment w:val="auto"/>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违约责任</w:t>
      </w:r>
    </w:p>
    <w:p w14:paraId="3E85C9D3">
      <w:pPr>
        <w:keepNext w:val="0"/>
        <w:keepLines w:val="0"/>
        <w:pageBreakBefore w:val="0"/>
        <w:widowControl w:val="0"/>
        <w:numPr>
          <w:ilvl w:val="0"/>
          <w:numId w:val="22"/>
        </w:numPr>
        <w:tabs>
          <w:tab w:val="left" w:pos="84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甲方的工作人员违反廉洁责任，经调查属实的，甲方将依据甲方规章制度对当事人进行严肃处理，对涉嫌犯罪人员移送司法机关。</w:t>
      </w:r>
    </w:p>
    <w:p w14:paraId="76D3CD3E">
      <w:pPr>
        <w:keepNext w:val="0"/>
        <w:keepLines w:val="0"/>
        <w:pageBreakBefore w:val="0"/>
        <w:widowControl w:val="0"/>
        <w:numPr>
          <w:ilvl w:val="0"/>
          <w:numId w:val="22"/>
        </w:numPr>
        <w:tabs>
          <w:tab w:val="left" w:pos="84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工作人员违反廉洁责任，经调查属实，应按照合同金额的10%承担违约责任，甲方有权立即扣除乙方的履约保证金或者提取履约保函（如果有），并有权解除合同。给甲方造成损失或者致使甲方面临重大损失的威胁时，乙方应赔偿甲方全部损失。涉嫌诈骗、商业贿赂等犯罪的，甲方有权立即报送司法机关追究刑事责任。</w:t>
      </w:r>
    </w:p>
    <w:p w14:paraId="6B10DE5B">
      <w:pPr>
        <w:pStyle w:val="34"/>
        <w:keepNext w:val="0"/>
        <w:keepLines w:val="0"/>
        <w:pageBreakBefore w:val="0"/>
        <w:widowControl w:val="0"/>
        <w:numPr>
          <w:ilvl w:val="0"/>
          <w:numId w:val="19"/>
        </w:numPr>
        <w:kinsoku/>
        <w:wordWrap/>
        <w:overflowPunct/>
        <w:topLinePunct w:val="0"/>
        <w:autoSpaceDE/>
        <w:autoSpaceDN/>
        <w:bidi w:val="0"/>
        <w:adjustRightInd/>
        <w:snapToGrid/>
        <w:spacing w:after="157" w:afterLines="50" w:line="360" w:lineRule="auto"/>
        <w:ind w:left="420" w:hanging="420" w:firstLineChars="0"/>
        <w:textAlignment w:val="auto"/>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其他</w:t>
      </w:r>
    </w:p>
    <w:p w14:paraId="4CB058D5">
      <w:pPr>
        <w:keepNext w:val="0"/>
        <w:keepLines w:val="0"/>
        <w:pageBreakBefore w:val="0"/>
        <w:widowControl w:val="0"/>
        <w:numPr>
          <w:ilvl w:val="0"/>
          <w:numId w:val="23"/>
        </w:numPr>
        <w:tabs>
          <w:tab w:val="left" w:pos="84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本协议书作为合同的附件，与合同具有同等的法律效力。</w:t>
      </w:r>
    </w:p>
    <w:p w14:paraId="415312A4">
      <w:pPr>
        <w:keepNext w:val="0"/>
        <w:keepLines w:val="0"/>
        <w:pageBreakBefore w:val="0"/>
        <w:widowControl w:val="0"/>
        <w:numPr>
          <w:ilvl w:val="0"/>
          <w:numId w:val="23"/>
        </w:numPr>
        <w:tabs>
          <w:tab w:val="left" w:pos="84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本协议书经双方盖章后生效，合同最终验收并完成款项支付后失效。</w:t>
      </w:r>
    </w:p>
    <w:p w14:paraId="737FF0D5">
      <w:pPr>
        <w:keepNext w:val="0"/>
        <w:keepLines w:val="0"/>
        <w:pageBreakBefore w:val="0"/>
        <w:widowControl w:val="0"/>
        <w:tabs>
          <w:tab w:val="left" w:pos="840"/>
        </w:tabs>
        <w:kinsoku/>
        <w:wordWrap/>
        <w:overflowPunct/>
        <w:topLinePunct w:val="0"/>
        <w:autoSpaceDE/>
        <w:autoSpaceDN/>
        <w:bidi w:val="0"/>
        <w:adjustRightInd/>
        <w:snapToGrid/>
        <w:spacing w:after="120" w:afterLines="50" w:line="360" w:lineRule="auto"/>
        <w:ind w:left="400" w:left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（以下无正文）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1"/>
        <w:gridCol w:w="4501"/>
      </w:tblGrid>
      <w:tr w14:paraId="20022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tcPr>
          <w:p w14:paraId="6B42183E">
            <w:pPr>
              <w:spacing w:before="120" w:beforeLines="50" w:after="480" w:afterLines="200" w:line="360" w:lineRule="auto"/>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甲方（盖章）： </w:t>
            </w:r>
            <w:sdt>
              <w:sdtPr>
                <w:rPr>
                  <w:rFonts w:ascii="Times New Roman" w:hAnsi="Times New Roman" w:cs="Times New Roman" w:eastAsiaTheme="minorEastAsia"/>
                  <w:sz w:val="22"/>
                  <w:szCs w:val="22"/>
                </w:rPr>
                <w:id w:val="-2086440657"/>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p>
          <w:p w14:paraId="293C0272">
            <w:pPr>
              <w:tabs>
                <w:tab w:val="left" w:pos="840"/>
              </w:tabs>
              <w:spacing w:after="120" w:afterLines="50" w:line="360" w:lineRule="auto"/>
              <w:jc w:val="left"/>
              <w:rPr>
                <w:rFonts w:ascii="Times New Roman" w:hAnsi="Times New Roman" w:cs="Times New Roman" w:eastAsiaTheme="minorEastAsia"/>
                <w:sz w:val="22"/>
                <w:szCs w:val="22"/>
              </w:rPr>
            </w:pPr>
          </w:p>
        </w:tc>
        <w:tc>
          <w:tcPr>
            <w:tcW w:w="4501" w:type="dxa"/>
          </w:tcPr>
          <w:p w14:paraId="5DB06A47">
            <w:pPr>
              <w:spacing w:before="120" w:beforeLines="50" w:after="480" w:afterLines="200" w:line="360" w:lineRule="auto"/>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乙方（盖章）： </w:t>
            </w:r>
            <w:sdt>
              <w:sdtPr>
                <w:rPr>
                  <w:rFonts w:ascii="Times New Roman" w:hAnsi="Times New Roman" w:cs="Times New Roman" w:eastAsiaTheme="minorEastAsia"/>
                  <w:sz w:val="22"/>
                  <w:szCs w:val="22"/>
                </w:rPr>
                <w:id w:val="-1880243200"/>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p>
          <w:p w14:paraId="2962B961">
            <w:pPr>
              <w:tabs>
                <w:tab w:val="left" w:pos="840"/>
              </w:tabs>
              <w:spacing w:after="120" w:afterLines="50" w:line="360" w:lineRule="auto"/>
              <w:jc w:val="left"/>
              <w:rPr>
                <w:rFonts w:ascii="Times New Roman" w:hAnsi="Times New Roman" w:cs="Times New Roman" w:eastAsiaTheme="minorEastAsia"/>
                <w:sz w:val="22"/>
                <w:szCs w:val="22"/>
              </w:rPr>
            </w:pPr>
          </w:p>
        </w:tc>
      </w:tr>
    </w:tbl>
    <w:p w14:paraId="2C80E3EC">
      <w:pPr>
        <w:pStyle w:val="34"/>
        <w:spacing w:after="240" w:afterLines="100" w:line="360" w:lineRule="auto"/>
        <w:ind w:firstLine="0" w:firstLineChars="0"/>
        <w:jc w:val="left"/>
        <w:rPr>
          <w:rFonts w:ascii="Times New Roman" w:hAnsi="Times New Roman" w:cs="Times New Roman" w:eastAsiaTheme="minorEastAsia"/>
          <w:sz w:val="22"/>
          <w:szCs w:val="22"/>
        </w:rPr>
      </w:pPr>
    </w:p>
    <w:p w14:paraId="50E02111">
      <w:pPr>
        <w:snapToGrid w:val="0"/>
        <w:spacing w:line="360" w:lineRule="auto"/>
        <w:jc w:val="left"/>
        <w:rPr>
          <w:rFonts w:ascii="Times New Roman" w:hAnsi="Times New Roman" w:cs="Times New Roman" w:eastAsiaTheme="minorEastAsia"/>
          <w:sz w:val="22"/>
          <w:szCs w:val="22"/>
        </w:rPr>
      </w:pPr>
    </w:p>
    <w:p w14:paraId="1F2661D5">
      <w:pPr>
        <w:rPr>
          <w:rFonts w:ascii="Times New Roman" w:hAnsi="Times New Roman" w:cs="Times New Roman" w:eastAsiaTheme="minorEastAsia"/>
          <w:sz w:val="22"/>
          <w:szCs w:val="22"/>
        </w:rPr>
      </w:pPr>
      <w:r>
        <w:rPr>
          <w:rFonts w:ascii="Times New Roman" w:hAnsi="Times New Roman" w:cs="Times New Roman" w:eastAsiaTheme="minorEastAsia"/>
          <w:sz w:val="22"/>
          <w:szCs w:val="22"/>
        </w:rPr>
        <w:br w:type="page"/>
      </w:r>
    </w:p>
    <w:p w14:paraId="79B4DC9E">
      <w:pPr>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附件二：</w:t>
      </w:r>
    </w:p>
    <w:p w14:paraId="4EA844AA">
      <w:pPr>
        <w:jc w:val="center"/>
        <w:rPr>
          <w:rFonts w:ascii="Times New Roman" w:hAnsi="Times New Roman" w:cs="Times New Roman" w:eastAsiaTheme="minorEastAsia"/>
          <w:b/>
          <w:sz w:val="28"/>
          <w:szCs w:val="28"/>
        </w:rPr>
      </w:pPr>
      <w:r>
        <w:rPr>
          <w:rFonts w:ascii="Times New Roman" w:hAnsi="Times New Roman" w:cs="Times New Roman" w:eastAsiaTheme="minorEastAsia"/>
          <w:b/>
          <w:sz w:val="28"/>
          <w:szCs w:val="28"/>
        </w:rPr>
        <w:t>付款通知书</w:t>
      </w:r>
    </w:p>
    <w:p w14:paraId="07DE39F6">
      <w:pPr>
        <w:spacing w:before="360" w:beforeLines="150" w:after="240" w:afterLines="100" w:line="360" w:lineRule="auto"/>
        <w:jc w:val="left"/>
        <w:rPr>
          <w:rFonts w:ascii="Times New Roman" w:hAnsi="Times New Roman" w:cs="Times New Roman" w:eastAsiaTheme="minorEastAsia"/>
          <w:b/>
          <w:bCs/>
          <w:sz w:val="22"/>
          <w:szCs w:val="22"/>
        </w:rPr>
      </w:pPr>
      <w:r>
        <w:rPr>
          <w:rFonts w:ascii="Times New Roman" w:hAnsi="Times New Roman" w:cs="Times New Roman" w:eastAsiaTheme="minorEastAsia"/>
          <w:b/>
          <w:bCs/>
          <w:sz w:val="22"/>
          <w:szCs w:val="22"/>
        </w:rPr>
        <w:t>致</w:t>
      </w:r>
      <w:r>
        <w:rPr>
          <w:rFonts w:hint="eastAsia" w:ascii="Times New Roman" w:hAnsi="Times New Roman" w:cs="Times New Roman" w:eastAsiaTheme="minorEastAsia"/>
          <w:b/>
          <w:bCs/>
          <w:sz w:val="22"/>
          <w:szCs w:val="22"/>
          <w:u w:val="single"/>
          <w:lang w:val="en-US" w:eastAsia="zh-CN"/>
        </w:rPr>
        <w:t xml:space="preserve">                                </w:t>
      </w:r>
      <w:r>
        <w:rPr>
          <w:rFonts w:ascii="Times New Roman" w:hAnsi="Times New Roman" w:cs="Times New Roman" w:eastAsiaTheme="minorEastAsia"/>
          <w:b/>
          <w:bCs/>
          <w:sz w:val="22"/>
          <w:szCs w:val="22"/>
        </w:rPr>
        <w:t>公司：</w:t>
      </w:r>
    </w:p>
    <w:p w14:paraId="3062A3D5">
      <w:pPr>
        <w:spacing w:after="120" w:afterLines="50" w:line="360" w:lineRule="auto"/>
        <w:ind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根据贵我双方于</w:t>
      </w:r>
      <w:sdt>
        <w:sdtPr>
          <w:rPr>
            <w:rFonts w:ascii="Times New Roman" w:hAnsi="Times New Roman" w:cs="Times New Roman" w:eastAsiaTheme="minorEastAsia"/>
            <w:sz w:val="22"/>
            <w:szCs w:val="22"/>
          </w:rPr>
          <w:id w:val="-497188809"/>
          <w:placeholder>
            <w:docPart w:val="DefaultPlaceholder_-1854013440"/>
          </w:placeholder>
        </w:sdtPr>
        <w:sdtEndPr>
          <w:rPr>
            <w:rFonts w:ascii="Times New Roman" w:hAnsi="Times New Roman" w:cs="Times New Roman" w:eastAsiaTheme="minorEastAsia"/>
            <w:sz w:val="22"/>
            <w:szCs w:val="22"/>
          </w:rPr>
        </w:sdtEndPr>
        <w:sdtContent>
          <w:r>
            <w:rPr>
              <w:rFonts w:ascii="Times New Roman" w:hAnsi="Times New Roman" w:cs="Times New Roman" w:eastAsiaTheme="minorEastAsia"/>
              <w:sz w:val="22"/>
              <w:szCs w:val="22"/>
            </w:rPr>
            <w:t xml:space="preserve">   年</w:t>
          </w:r>
          <w:r>
            <w:rPr>
              <w:rFonts w:hint="eastAsia" w:ascii="Times New Roman" w:hAnsi="Times New Roman" w:cs="Times New Roman" w:eastAsiaTheme="minorEastAsia"/>
              <w:sz w:val="22"/>
              <w:szCs w:val="22"/>
            </w:rPr>
            <w:t xml:space="preserve"> </w:t>
          </w:r>
          <w:r>
            <w:rPr>
              <w:rFonts w:ascii="Times New Roman" w:hAnsi="Times New Roman" w:cs="Times New Roman" w:eastAsiaTheme="minorEastAsia"/>
              <w:sz w:val="22"/>
              <w:szCs w:val="22"/>
            </w:rPr>
            <w:t xml:space="preserve"> 月</w:t>
          </w:r>
          <w:r>
            <w:rPr>
              <w:rFonts w:hint="eastAsia" w:ascii="Times New Roman" w:hAnsi="Times New Roman" w:cs="Times New Roman" w:eastAsiaTheme="minorEastAsia"/>
              <w:sz w:val="22"/>
              <w:szCs w:val="22"/>
            </w:rPr>
            <w:t xml:space="preserve"> </w:t>
          </w:r>
          <w:r>
            <w:rPr>
              <w:rFonts w:ascii="Times New Roman" w:hAnsi="Times New Roman" w:cs="Times New Roman" w:eastAsiaTheme="minorEastAsia"/>
              <w:sz w:val="22"/>
              <w:szCs w:val="22"/>
            </w:rPr>
            <w:t xml:space="preserve">  日</w:t>
          </w:r>
        </w:sdtContent>
      </w:sdt>
      <w:r>
        <w:rPr>
          <w:rFonts w:ascii="Times New Roman" w:hAnsi="Times New Roman" w:cs="Times New Roman" w:eastAsiaTheme="minorEastAsia"/>
          <w:sz w:val="22"/>
          <w:szCs w:val="22"/>
        </w:rPr>
        <w:t>签订的采购合同（编号：</w:t>
      </w:r>
      <w:sdt>
        <w:sdtPr>
          <w:rPr>
            <w:rFonts w:ascii="Times New Roman" w:hAnsi="Times New Roman" w:cs="Times New Roman" w:eastAsiaTheme="minorEastAsia"/>
            <w:sz w:val="22"/>
            <w:szCs w:val="22"/>
          </w:rPr>
          <w:id w:val="-1948909154"/>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r>
        <w:rPr>
          <w:rFonts w:ascii="Times New Roman" w:hAnsi="Times New Roman" w:cs="Times New Roman" w:eastAsiaTheme="minorEastAsia"/>
          <w:sz w:val="22"/>
          <w:szCs w:val="22"/>
        </w:rPr>
        <w:t>）以及双方按照框架合同签订的采购订单（订单编号：</w:t>
      </w:r>
      <w:sdt>
        <w:sdtPr>
          <w:rPr>
            <w:rFonts w:ascii="Times New Roman" w:hAnsi="Times New Roman" w:cs="Times New Roman" w:eastAsiaTheme="minorEastAsia"/>
            <w:sz w:val="22"/>
            <w:szCs w:val="22"/>
          </w:rPr>
          <w:id w:val="1239448020"/>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r>
        <w:rPr>
          <w:rFonts w:ascii="Times New Roman" w:hAnsi="Times New Roman" w:cs="Times New Roman" w:eastAsiaTheme="minorEastAsia"/>
          <w:sz w:val="22"/>
          <w:szCs w:val="22"/>
        </w:rPr>
        <w:t>），贵公司需支付我司合同款项</w:t>
      </w:r>
      <w:sdt>
        <w:sdtPr>
          <w:rPr>
            <w:rFonts w:ascii="Times New Roman" w:hAnsi="Times New Roman" w:cs="Times New Roman" w:eastAsiaTheme="minorEastAsia"/>
            <w:sz w:val="22"/>
            <w:szCs w:val="22"/>
          </w:rPr>
          <w:id w:val="-299073489"/>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r>
        <w:rPr>
          <w:rFonts w:ascii="Times New Roman" w:hAnsi="Times New Roman" w:cs="Times New Roman" w:eastAsiaTheme="minorEastAsia"/>
          <w:sz w:val="22"/>
          <w:szCs w:val="22"/>
        </w:rPr>
        <w:t>元人民币大写</w:t>
      </w:r>
      <w:sdt>
        <w:sdtPr>
          <w:rPr>
            <w:rFonts w:ascii="Times New Roman" w:hAnsi="Times New Roman" w:cs="Times New Roman" w:eastAsiaTheme="minorEastAsia"/>
            <w:sz w:val="22"/>
            <w:szCs w:val="22"/>
          </w:rPr>
          <w:id w:val="577336953"/>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r>
        <w:rPr>
          <w:rFonts w:ascii="Times New Roman" w:hAnsi="Times New Roman" w:cs="Times New Roman" w:eastAsiaTheme="minorEastAsia"/>
          <w:sz w:val="22"/>
          <w:szCs w:val="22"/>
        </w:rPr>
        <w:t>。请贵公司按照合同约定按时付款。</w:t>
      </w:r>
    </w:p>
    <w:p w14:paraId="0C8617A9">
      <w:pPr>
        <w:spacing w:after="120" w:afterLines="50" w:line="360" w:lineRule="auto"/>
        <w:ind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该款项类型为：</w:t>
      </w:r>
    </w:p>
    <w:p w14:paraId="20230DAE">
      <w:pPr>
        <w:spacing w:after="120" w:afterLines="50" w:line="360" w:lineRule="auto"/>
        <w:ind w:firstLine="560" w:firstLineChars="200"/>
        <w:jc w:val="left"/>
        <w:rPr>
          <w:rFonts w:ascii="Times New Roman" w:hAnsi="Times New Roman" w:cs="Times New Roman" w:eastAsiaTheme="minorEastAsia"/>
          <w:sz w:val="22"/>
          <w:szCs w:val="22"/>
          <w:u w:val="single"/>
        </w:rPr>
      </w:pPr>
      <w:sdt>
        <w:sdtPr>
          <w:rPr>
            <w:rFonts w:ascii="Times New Roman" w:hAnsi="Times New Roman" w:cs="Times New Roman" w:eastAsiaTheme="minorEastAsia"/>
            <w:sz w:val="28"/>
            <w:szCs w:val="28"/>
          </w:rPr>
          <w:id w:val="848453121"/>
          <w14:checkbox>
            <w14:checked w14:val="0"/>
            <w14:checkedState w14:val="2612" w14:font="MS Gothic"/>
            <w14:uncheckedState w14:val="2610" w14:font="MS Gothic"/>
          </w14:checkbox>
        </w:sdtPr>
        <w:sdtEndPr>
          <w:rPr>
            <w:rFonts w:ascii="Times New Roman" w:hAnsi="Times New Roman" w:cs="Times New Roman" w:eastAsiaTheme="minorEastAsia"/>
            <w:sz w:val="28"/>
            <w:szCs w:val="28"/>
          </w:rPr>
        </w:sdtEndPr>
        <w:sdtContent>
          <w:r>
            <w:rPr>
              <w:rFonts w:hint="eastAsia" w:ascii="MS Gothic" w:hAnsi="MS Gothic" w:eastAsia="MS Gothic" w:cs="Times New Roman"/>
              <w:sz w:val="28"/>
              <w:szCs w:val="28"/>
            </w:rPr>
            <w:t>☐</w:t>
          </w:r>
        </w:sdtContent>
      </w:sdt>
      <w:r>
        <w:rPr>
          <w:rFonts w:ascii="Times New Roman" w:hAnsi="Times New Roman" w:cs="Times New Roman" w:eastAsiaTheme="minorEastAsia"/>
          <w:sz w:val="22"/>
          <w:szCs w:val="22"/>
        </w:rPr>
        <w:t xml:space="preserve"> 预付款 </w:t>
      </w:r>
      <w:sdt>
        <w:sdtPr>
          <w:rPr>
            <w:rFonts w:ascii="Times New Roman" w:hAnsi="Times New Roman" w:cs="Times New Roman" w:eastAsiaTheme="minorEastAsia"/>
            <w:sz w:val="28"/>
            <w:szCs w:val="28"/>
          </w:rPr>
          <w:id w:val="325867961"/>
          <w14:checkbox>
            <w14:checked w14:val="0"/>
            <w14:checkedState w14:val="2612" w14:font="MS Gothic"/>
            <w14:uncheckedState w14:val="2610" w14:font="MS Gothic"/>
          </w14:checkbox>
        </w:sdtPr>
        <w:sdtEndPr>
          <w:rPr>
            <w:rFonts w:ascii="Times New Roman" w:hAnsi="Times New Roman" w:cs="Times New Roman" w:eastAsiaTheme="minorEastAsia"/>
            <w:sz w:val="28"/>
            <w:szCs w:val="28"/>
          </w:rPr>
        </w:sdtEndPr>
        <w:sdtContent>
          <w:r>
            <w:rPr>
              <w:rFonts w:hint="eastAsia" w:ascii="MS Gothic" w:hAnsi="MS Gothic" w:eastAsia="MS Gothic" w:cs="Times New Roman"/>
              <w:sz w:val="28"/>
              <w:szCs w:val="28"/>
            </w:rPr>
            <w:t>☐</w:t>
          </w:r>
        </w:sdtContent>
      </w:sdt>
      <w:r>
        <w:rPr>
          <w:rFonts w:ascii="Times New Roman" w:hAnsi="Times New Roman" w:cs="Times New Roman" w:eastAsiaTheme="minorEastAsia"/>
          <w:sz w:val="22"/>
          <w:szCs w:val="22"/>
        </w:rPr>
        <w:t xml:space="preserve"> 工程款 </w:t>
      </w:r>
      <w:sdt>
        <w:sdtPr>
          <w:rPr>
            <w:rFonts w:ascii="Times New Roman" w:hAnsi="Times New Roman" w:cs="Times New Roman" w:eastAsiaTheme="minorEastAsia"/>
            <w:sz w:val="28"/>
            <w:szCs w:val="28"/>
          </w:rPr>
          <w:id w:val="-387102277"/>
          <w14:checkbox>
            <w14:checked w14:val="0"/>
            <w14:checkedState w14:val="2612" w14:font="MS Gothic"/>
            <w14:uncheckedState w14:val="2610" w14:font="MS Gothic"/>
          </w14:checkbox>
        </w:sdtPr>
        <w:sdtEndPr>
          <w:rPr>
            <w:rFonts w:ascii="Times New Roman" w:hAnsi="Times New Roman" w:cs="Times New Roman" w:eastAsiaTheme="minorEastAsia"/>
            <w:sz w:val="28"/>
            <w:szCs w:val="28"/>
          </w:rPr>
        </w:sdtEndPr>
        <w:sdtContent>
          <w:r>
            <w:rPr>
              <w:rFonts w:hint="eastAsia" w:ascii="MS Gothic" w:hAnsi="MS Gothic" w:eastAsia="MS Gothic" w:cs="Times New Roman"/>
              <w:sz w:val="28"/>
              <w:szCs w:val="28"/>
            </w:rPr>
            <w:t>☐</w:t>
          </w:r>
        </w:sdtContent>
      </w:sdt>
      <w:r>
        <w:rPr>
          <w:rFonts w:ascii="Times New Roman" w:hAnsi="Times New Roman" w:cs="Times New Roman" w:eastAsiaTheme="minorEastAsia"/>
          <w:sz w:val="22"/>
          <w:szCs w:val="22"/>
        </w:rPr>
        <w:t xml:space="preserve"> 发货款 </w:t>
      </w:r>
      <w:sdt>
        <w:sdtPr>
          <w:rPr>
            <w:rFonts w:ascii="Times New Roman" w:hAnsi="Times New Roman" w:cs="Times New Roman" w:eastAsiaTheme="minorEastAsia"/>
            <w:sz w:val="28"/>
            <w:szCs w:val="28"/>
          </w:rPr>
          <w:id w:val="32394612"/>
          <w14:checkbox>
            <w14:checked w14:val="0"/>
            <w14:checkedState w14:val="2612" w14:font="MS Gothic"/>
            <w14:uncheckedState w14:val="2610" w14:font="MS Gothic"/>
          </w14:checkbox>
        </w:sdtPr>
        <w:sdtEndPr>
          <w:rPr>
            <w:rFonts w:ascii="Times New Roman" w:hAnsi="Times New Roman" w:cs="Times New Roman" w:eastAsiaTheme="minorEastAsia"/>
            <w:sz w:val="28"/>
            <w:szCs w:val="28"/>
          </w:rPr>
        </w:sdtEndPr>
        <w:sdtContent>
          <w:r>
            <w:rPr>
              <w:rFonts w:hint="eastAsia" w:ascii="MS Gothic" w:hAnsi="MS Gothic" w:eastAsia="MS Gothic" w:cs="Times New Roman"/>
              <w:sz w:val="28"/>
              <w:szCs w:val="28"/>
            </w:rPr>
            <w:t>☐</w:t>
          </w:r>
        </w:sdtContent>
      </w:sdt>
      <w:r>
        <w:rPr>
          <w:rFonts w:ascii="Times New Roman" w:hAnsi="Times New Roman" w:cs="Times New Roman" w:eastAsiaTheme="minorEastAsia"/>
          <w:sz w:val="22"/>
          <w:szCs w:val="22"/>
        </w:rPr>
        <w:t xml:space="preserve"> 验收款 </w:t>
      </w:r>
      <w:sdt>
        <w:sdtPr>
          <w:rPr>
            <w:rFonts w:ascii="Times New Roman" w:hAnsi="Times New Roman" w:cs="Times New Roman" w:eastAsiaTheme="minorEastAsia"/>
            <w:sz w:val="28"/>
            <w:szCs w:val="28"/>
          </w:rPr>
          <w:id w:val="-688757245"/>
          <w14:checkbox>
            <w14:checked w14:val="0"/>
            <w14:checkedState w14:val="2612" w14:font="MS Gothic"/>
            <w14:uncheckedState w14:val="2610" w14:font="MS Gothic"/>
          </w14:checkbox>
        </w:sdtPr>
        <w:sdtEndPr>
          <w:rPr>
            <w:rFonts w:ascii="Times New Roman" w:hAnsi="Times New Roman" w:cs="Times New Roman" w:eastAsiaTheme="minorEastAsia"/>
            <w:sz w:val="28"/>
            <w:szCs w:val="28"/>
          </w:rPr>
        </w:sdtEndPr>
        <w:sdtContent>
          <w:r>
            <w:rPr>
              <w:rFonts w:hint="eastAsia" w:ascii="MS Gothic" w:hAnsi="MS Gothic" w:eastAsia="MS Gothic" w:cs="Times New Roman"/>
              <w:sz w:val="28"/>
              <w:szCs w:val="28"/>
            </w:rPr>
            <w:t>☐</w:t>
          </w:r>
        </w:sdtContent>
      </w:sdt>
      <w:r>
        <w:rPr>
          <w:rFonts w:ascii="Times New Roman" w:hAnsi="Times New Roman" w:cs="Times New Roman" w:eastAsiaTheme="minorEastAsia"/>
          <w:sz w:val="22"/>
          <w:szCs w:val="22"/>
        </w:rPr>
        <w:t xml:space="preserve"> 质保款 </w:t>
      </w:r>
      <w:sdt>
        <w:sdtPr>
          <w:rPr>
            <w:rFonts w:ascii="Times New Roman" w:hAnsi="Times New Roman" w:cs="Times New Roman" w:eastAsiaTheme="minorEastAsia"/>
            <w:sz w:val="28"/>
            <w:szCs w:val="28"/>
          </w:rPr>
          <w:id w:val="-1689525347"/>
          <w14:checkbox>
            <w14:checked w14:val="0"/>
            <w14:checkedState w14:val="2612" w14:font="MS Gothic"/>
            <w14:uncheckedState w14:val="2610" w14:font="MS Gothic"/>
          </w14:checkbox>
        </w:sdtPr>
        <w:sdtEndPr>
          <w:rPr>
            <w:rFonts w:ascii="Times New Roman" w:hAnsi="Times New Roman" w:cs="Times New Roman" w:eastAsiaTheme="minorEastAsia"/>
            <w:sz w:val="28"/>
            <w:szCs w:val="28"/>
          </w:rPr>
        </w:sdtEndPr>
        <w:sdtContent>
          <w:r>
            <w:rPr>
              <w:rFonts w:hint="eastAsia" w:ascii="MS Gothic" w:hAnsi="MS Gothic" w:eastAsia="MS Gothic" w:cs="Times New Roman"/>
              <w:sz w:val="28"/>
              <w:szCs w:val="28"/>
            </w:rPr>
            <w:t>☐</w:t>
          </w:r>
        </w:sdtContent>
      </w:sdt>
      <w:r>
        <w:rPr>
          <w:rFonts w:ascii="Times New Roman" w:hAnsi="Times New Roman" w:cs="Times New Roman" w:eastAsiaTheme="minorEastAsia"/>
          <w:sz w:val="22"/>
          <w:szCs w:val="22"/>
        </w:rPr>
        <w:t xml:space="preserve"> 其它类型（</w:t>
      </w:r>
      <w:r>
        <w:rPr>
          <w:rFonts w:ascii="Times New Roman" w:hAnsi="Times New Roman" w:cs="Times New Roman" w:eastAsiaTheme="minorEastAsia"/>
          <w:sz w:val="22"/>
          <w:szCs w:val="22"/>
          <w:u w:val="single"/>
        </w:rPr>
        <w:t xml:space="preserve">      </w:t>
      </w:r>
      <w:r>
        <w:rPr>
          <w:rFonts w:ascii="Times New Roman" w:hAnsi="Times New Roman" w:cs="Times New Roman" w:eastAsiaTheme="minorEastAsia"/>
          <w:sz w:val="22"/>
          <w:szCs w:val="22"/>
        </w:rPr>
        <w:t>）</w:t>
      </w:r>
    </w:p>
    <w:p w14:paraId="56D9115E">
      <w:pPr>
        <w:wordWrap w:val="0"/>
        <w:spacing w:line="360" w:lineRule="auto"/>
        <w:ind w:right="880"/>
        <w:rPr>
          <w:rFonts w:ascii="Times New Roman" w:hAnsi="Times New Roman" w:cs="Times New Roman" w:eastAsiaTheme="minorEastAsia"/>
          <w:sz w:val="22"/>
          <w:szCs w:val="22"/>
        </w:rPr>
      </w:pPr>
    </w:p>
    <w:p w14:paraId="30552410">
      <w:pPr>
        <w:wordWrap w:val="0"/>
        <w:spacing w:line="360" w:lineRule="auto"/>
        <w:ind w:right="880"/>
        <w:rPr>
          <w:rFonts w:ascii="Times New Roman" w:hAnsi="Times New Roman" w:cs="Times New Roman" w:eastAsiaTheme="minorEastAsia"/>
          <w:sz w:val="22"/>
          <w:szCs w:val="22"/>
        </w:rPr>
      </w:pPr>
    </w:p>
    <w:p w14:paraId="4B30BAE7">
      <w:pPr>
        <w:wordWrap w:val="0"/>
        <w:spacing w:line="360" w:lineRule="auto"/>
        <w:ind w:right="880" w:firstLine="4180" w:firstLineChars="1900"/>
        <w:rPr>
          <w:rFonts w:ascii="Times New Roman" w:hAnsi="Times New Roman" w:cs="Times New Roman" w:eastAsiaTheme="minorEastAsia"/>
          <w:sz w:val="22"/>
          <w:szCs w:val="22"/>
        </w:rPr>
      </w:pPr>
      <w:r>
        <w:rPr>
          <w:rFonts w:ascii="Times New Roman" w:hAnsi="Times New Roman" w:cs="Times New Roman" w:eastAsiaTheme="minorEastAsia"/>
          <w:sz w:val="22"/>
          <w:szCs w:val="22"/>
        </w:rPr>
        <w:t>公司名称：</w:t>
      </w:r>
      <w:sdt>
        <w:sdtPr>
          <w:rPr>
            <w:rFonts w:ascii="Times New Roman" w:hAnsi="Times New Roman" w:cs="Times New Roman" w:eastAsiaTheme="minorEastAsia"/>
            <w:sz w:val="22"/>
            <w:szCs w:val="22"/>
          </w:rPr>
          <w:id w:val="1242061426"/>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r>
        <w:rPr>
          <w:rFonts w:ascii="Times New Roman" w:hAnsi="Times New Roman" w:cs="Times New Roman" w:eastAsiaTheme="minorEastAsia"/>
          <w:sz w:val="22"/>
          <w:szCs w:val="22"/>
        </w:rPr>
        <w:t xml:space="preserve">  </w:t>
      </w:r>
    </w:p>
    <w:p w14:paraId="6B3ADDB1">
      <w:pPr>
        <w:wordWrap w:val="0"/>
        <w:spacing w:line="360" w:lineRule="auto"/>
        <w:ind w:left="340" w:leftChars="170" w:right="880" w:firstLine="5280" w:firstLineChars="2400"/>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（盖章）       </w:t>
      </w:r>
    </w:p>
    <w:p w14:paraId="0D3D6403">
      <w:pPr>
        <w:wordWrap w:val="0"/>
        <w:spacing w:line="360" w:lineRule="auto"/>
        <w:ind w:left="340" w:leftChars="170" w:right="880"/>
        <w:jc w:val="center"/>
        <w:rPr>
          <w:rFonts w:ascii="Times New Roman" w:hAnsi="Times New Roman" w:cs="Times New Roman" w:eastAsiaTheme="minorEastAsia"/>
          <w:sz w:val="22"/>
          <w:szCs w:val="22"/>
        </w:rPr>
      </w:pPr>
      <w:r>
        <w:rPr>
          <w:rFonts w:hint="eastAsia" w:ascii="Times New Roman" w:hAnsi="Times New Roman" w:cs="Times New Roman" w:eastAsiaTheme="minorEastAsia"/>
          <w:sz w:val="22"/>
          <w:szCs w:val="22"/>
        </w:rPr>
        <w:t xml:space="preserve"> </w:t>
      </w:r>
      <w:r>
        <w:rPr>
          <w:rFonts w:ascii="Times New Roman" w:hAnsi="Times New Roman" w:cs="Times New Roman" w:eastAsiaTheme="minorEastAsia"/>
          <w:sz w:val="22"/>
          <w:szCs w:val="22"/>
        </w:rPr>
        <w:t xml:space="preserve">                             年    月    日</w:t>
      </w:r>
    </w:p>
    <w:p w14:paraId="110B7EDB">
      <w:pPr>
        <w:spacing w:line="360" w:lineRule="auto"/>
        <w:jc w:val="center"/>
        <w:rPr>
          <w:rFonts w:ascii="Times New Roman" w:hAnsi="Times New Roman" w:cs="Times New Roman" w:eastAsiaTheme="minorEastAsia"/>
          <w:sz w:val="22"/>
          <w:szCs w:val="22"/>
        </w:rPr>
      </w:pPr>
    </w:p>
    <w:p w14:paraId="6B2C9C3F">
      <w:pPr>
        <w:snapToGrid w:val="0"/>
        <w:spacing w:line="360" w:lineRule="auto"/>
        <w:jc w:val="left"/>
        <w:rPr>
          <w:rFonts w:ascii="Times New Roman" w:hAnsi="Times New Roman" w:cs="Times New Roman" w:eastAsiaTheme="minorEastAsia"/>
          <w:sz w:val="22"/>
          <w:szCs w:val="22"/>
        </w:rPr>
        <w:sectPr>
          <w:pgSz w:w="11906" w:h="16838"/>
          <w:pgMar w:top="1134" w:right="1418" w:bottom="1134" w:left="1418" w:header="567" w:footer="1134" w:gutter="284"/>
          <w:cols w:space="720" w:num="1"/>
          <w:docGrid w:linePitch="312" w:charSpace="0"/>
        </w:sectPr>
      </w:pPr>
    </w:p>
    <w:p w14:paraId="50000C30">
      <w:pPr>
        <w:snapToGrid w:val="0"/>
        <w:spacing w:line="360" w:lineRule="auto"/>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附件三： </w:t>
      </w:r>
    </w:p>
    <w:p w14:paraId="454313E2">
      <w:pPr>
        <w:snapToGrid w:val="0"/>
        <w:spacing w:line="360" w:lineRule="auto"/>
        <w:jc w:val="center"/>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物资明细</w:t>
      </w:r>
    </w:p>
    <w:sdt>
      <w:sdtPr>
        <w:rPr>
          <w:rFonts w:ascii="Times New Roman" w:hAnsi="Times New Roman" w:cs="Times New Roman" w:eastAsiaTheme="minorEastAsia"/>
          <w:sz w:val="22"/>
          <w:szCs w:val="22"/>
        </w:rPr>
        <w:id w:val="394403861"/>
        <w:placeholder>
          <w:docPart w:val="DefaultPlaceholder_-1854013440"/>
        </w:placeholder>
      </w:sdtPr>
      <w:sdtEndPr>
        <w:rPr>
          <w:rFonts w:ascii="Times New Roman" w:hAnsi="Times New Roman" w:cs="Times New Roman" w:eastAsiaTheme="minorEastAsia"/>
          <w:sz w:val="22"/>
          <w:szCs w:val="22"/>
        </w:rPr>
      </w:sdtEndPr>
      <w:sdtContent>
        <w:p w14:paraId="72643412">
          <w:pPr>
            <w:rPr>
              <w:rFonts w:ascii="Times New Roman" w:hAnsi="Times New Roman" w:cs="Times New Roman" w:eastAsiaTheme="minorEastAsia"/>
              <w:sz w:val="22"/>
              <w:szCs w:val="22"/>
            </w:rPr>
          </w:pPr>
        </w:p>
        <w:tbl>
          <w:tblPr>
            <w:tblStyle w:val="8"/>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069"/>
            <w:gridCol w:w="2069"/>
            <w:gridCol w:w="2069"/>
            <w:gridCol w:w="2072"/>
          </w:tblGrid>
          <w:tr w14:paraId="50E702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vAlign w:val="center"/>
              </w:tcPr>
              <w:p w14:paraId="4295164D">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序号</w:t>
                </w:r>
              </w:p>
            </w:tc>
            <w:tc>
              <w:tcPr>
                <w:tcW w:w="1149" w:type="pct"/>
                <w:tcBorders>
                  <w:tl2br w:val="nil"/>
                  <w:tr2bl w:val="nil"/>
                </w:tcBorders>
                <w:vAlign w:val="center"/>
              </w:tcPr>
              <w:p w14:paraId="4FC2BF2A">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名称</w:t>
                </w:r>
              </w:p>
            </w:tc>
            <w:tc>
              <w:tcPr>
                <w:tcW w:w="1149" w:type="pct"/>
                <w:tcBorders>
                  <w:tl2br w:val="nil"/>
                  <w:tr2bl w:val="nil"/>
                </w:tcBorders>
                <w:vAlign w:val="center"/>
              </w:tcPr>
              <w:p w14:paraId="728A1C40">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规格</w:t>
                </w:r>
              </w:p>
            </w:tc>
            <w:tc>
              <w:tcPr>
                <w:tcW w:w="1149" w:type="pct"/>
                <w:tcBorders>
                  <w:tl2br w:val="nil"/>
                  <w:tr2bl w:val="nil"/>
                </w:tcBorders>
                <w:vAlign w:val="center"/>
              </w:tcPr>
              <w:p w14:paraId="556FCF1D">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单位</w:t>
                </w:r>
              </w:p>
            </w:tc>
            <w:tc>
              <w:tcPr>
                <w:tcW w:w="1151" w:type="pct"/>
                <w:tcBorders>
                  <w:tl2br w:val="nil"/>
                  <w:tr2bl w:val="nil"/>
                </w:tcBorders>
                <w:vAlign w:val="center"/>
              </w:tcPr>
              <w:p w14:paraId="7D67B0F5">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数量</w:t>
                </w:r>
              </w:p>
            </w:tc>
          </w:tr>
          <w:tr w14:paraId="5B5BE1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14:paraId="34079DE5">
                <w:pPr>
                  <w:numPr>
                    <w:ilvl w:val="0"/>
                    <w:numId w:val="24"/>
                  </w:numPr>
                  <w:autoSpaceDE w:val="0"/>
                  <w:autoSpaceDN w:val="0"/>
                  <w:snapToGrid w:val="0"/>
                  <w:spacing w:before="120" w:beforeLines="50" w:line="360" w:lineRule="auto"/>
                  <w:rPr>
                    <w:rFonts w:ascii="Times New Roman" w:hAnsi="Times New Roman" w:cs="Times New Roman" w:eastAsiaTheme="minorEastAsia"/>
                    <w:sz w:val="22"/>
                    <w:szCs w:val="22"/>
                  </w:rPr>
                </w:pPr>
              </w:p>
            </w:tc>
            <w:tc>
              <w:tcPr>
                <w:tcW w:w="1149" w:type="pct"/>
                <w:tcBorders>
                  <w:tl2br w:val="nil"/>
                  <w:tr2bl w:val="nil"/>
                </w:tcBorders>
              </w:tcPr>
              <w:p w14:paraId="123E9F4C">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14:paraId="06320B86">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14:paraId="4C636ED6">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14:paraId="04352711">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14:paraId="4ED05B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14:paraId="20AE1F99">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14:paraId="426BBC24">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14:paraId="41210BDF">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14:paraId="5F6FB7FB">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14:paraId="5D5C311A">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14:paraId="10FDF2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14:paraId="64FF3122">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14:paraId="7C92AF15">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14:paraId="3B0238E2">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14:paraId="27C7E6B2">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14:paraId="7E2D5B12">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14:paraId="3F2E51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14:paraId="3ED98590">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14:paraId="09784274">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14:paraId="218582A2">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14:paraId="454A8A6C">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14:paraId="62FE857B">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14:paraId="633A2B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14:paraId="238293F6">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14:paraId="4E98CDC4">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14:paraId="6625BB29">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14:paraId="1BC46B76">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14:paraId="46675E63">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14:paraId="73B53C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14:paraId="2A5115D8">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14:paraId="4BDAC0C2">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14:paraId="1A0084C1">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14:paraId="3CAD70C2">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14:paraId="6743282E">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14:paraId="43DD66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14:paraId="38E2EBBA">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14:paraId="761DE455">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14:paraId="20604CB9">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14:paraId="7F81FC0B">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14:paraId="68E2B9B0">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14:paraId="6185AD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14:paraId="577DF6C2">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14:paraId="568BE179">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14:paraId="74F32480">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14:paraId="565AEC03">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14:paraId="6B80058F">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14:paraId="5721AA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14:paraId="59480C54">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14:paraId="5461A2FE">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14:paraId="3BBE68BD">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14:paraId="02D362AC">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14:paraId="650A77A6">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14:paraId="370019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14:paraId="28CDC26E">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14:paraId="09658DF3">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14:paraId="388E9E58">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14:paraId="35BC2D4E">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14:paraId="496DA67C">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14:paraId="006664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14:paraId="756CC20F">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14:paraId="5F03DA5C">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14:paraId="3C1FFE1B">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14:paraId="03638596">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14:paraId="5B8FE8E0">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14:paraId="048D96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14:paraId="37C644BE">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14:paraId="68897C3D">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14:paraId="2908AE62">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14:paraId="3A7B7319">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14:paraId="1F7E5970">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14:paraId="268D70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14:paraId="6A1A6C7C">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14:paraId="4D2B5003">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14:paraId="6FBE21E1">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14:paraId="7CA4475D">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14:paraId="11C297B3">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14:paraId="5F4FF7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14:paraId="440DF784">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14:paraId="439C7E2F">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14:paraId="3C766E8C">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14:paraId="62FAFCA2">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14:paraId="321B2A51">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14:paraId="4BE60C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14:paraId="5C46F158">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14:paraId="1313A031">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14:paraId="70BF1567">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14:paraId="3AEAD821">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14:paraId="48FCFFCC">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14:paraId="08FD29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14:paraId="672FB22F">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14:paraId="3696B6DB">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14:paraId="6BFDA1FB">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14:paraId="64678E0C">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14:paraId="37B0023B">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bl>
        <w:p w14:paraId="424F6930">
          <w:pPr>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 </w:t>
          </w:r>
          <w:r>
            <w:rPr>
              <w:rFonts w:ascii="Times New Roman" w:hAnsi="Times New Roman" w:cs="Times New Roman" w:eastAsiaTheme="minorEastAsia"/>
              <w:sz w:val="22"/>
              <w:szCs w:val="22"/>
            </w:rPr>
            <w:br w:type="page"/>
          </w:r>
        </w:p>
      </w:sdtContent>
    </w:sdt>
    <w:p w14:paraId="43BAC77B">
      <w:pPr>
        <w:snapToGrid w:val="0"/>
        <w:spacing w:line="360" w:lineRule="auto"/>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附件四：</w:t>
      </w:r>
    </w:p>
    <w:p w14:paraId="64049CCB">
      <w:pPr>
        <w:spacing w:before="240" w:beforeLines="100" w:after="240" w:afterLines="100"/>
        <w:jc w:val="center"/>
        <w:rPr>
          <w:rFonts w:ascii="Times New Roman" w:hAnsi="Times New Roman" w:cs="Times New Roman" w:eastAsiaTheme="minorEastAsia"/>
          <w:b/>
          <w:sz w:val="28"/>
          <w:szCs w:val="28"/>
        </w:rPr>
      </w:pPr>
      <w:r>
        <w:rPr>
          <w:rFonts w:ascii="Times New Roman" w:hAnsi="Times New Roman" w:cs="Times New Roman" w:eastAsiaTheme="minorEastAsia"/>
          <w:b/>
          <w:sz w:val="28"/>
          <w:szCs w:val="28"/>
        </w:rPr>
        <w:t>采购订单</w:t>
      </w:r>
    </w:p>
    <w:p w14:paraId="2DEB1019">
      <w:pPr>
        <w:ind w:right="360"/>
        <w:jc w:val="center"/>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01"/>
        <w:gridCol w:w="4501"/>
      </w:tblGrid>
      <w:tr w14:paraId="71A2B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4501" w:type="dxa"/>
            <w:tcBorders>
              <w:bottom w:val="single" w:color="auto" w:sz="4" w:space="0"/>
              <w:tl2br w:val="nil"/>
              <w:tr2bl w:val="nil"/>
            </w:tcBorders>
          </w:tcPr>
          <w:p w14:paraId="7DA31BF9">
            <w:pPr>
              <w:spacing w:before="120" w:beforeLines="50" w:after="120" w:afterLines="50" w:line="360" w:lineRule="auto"/>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签订日期：</w:t>
            </w:r>
            <w:sdt>
              <w:sdtPr>
                <w:rPr>
                  <w:rFonts w:ascii="Times New Roman" w:hAnsi="Times New Roman" w:cs="Times New Roman" w:eastAsiaTheme="minorEastAsia"/>
                  <w:b/>
                  <w:sz w:val="22"/>
                  <w:szCs w:val="22"/>
                </w:rPr>
                <w:id w:val="-1990315826"/>
                <w:placeholder>
                  <w:docPart w:val="DefaultPlaceholder_-1854013440"/>
                </w:placeholder>
                <w:showingPlcHdr/>
              </w:sdtPr>
              <w:sdtEndPr>
                <w:rPr>
                  <w:rFonts w:ascii="Times New Roman" w:hAnsi="Times New Roman" w:cs="Times New Roman" w:eastAsiaTheme="minorEastAsia"/>
                  <w:b/>
                  <w:sz w:val="22"/>
                  <w:szCs w:val="22"/>
                </w:rPr>
              </w:sdtEndPr>
              <w:sdtContent>
                <w:r>
                  <w:rPr>
                    <w:rStyle w:val="35"/>
                  </w:rPr>
                  <w:t>单击或点击此处输入文字。</w:t>
                </w:r>
              </w:sdtContent>
            </w:sdt>
          </w:p>
        </w:tc>
        <w:tc>
          <w:tcPr>
            <w:tcW w:w="4501" w:type="dxa"/>
            <w:tcBorders>
              <w:bottom w:val="single" w:color="auto" w:sz="4" w:space="0"/>
              <w:tl2br w:val="nil"/>
              <w:tr2bl w:val="nil"/>
            </w:tcBorders>
          </w:tcPr>
          <w:p w14:paraId="2B5BE594">
            <w:pPr>
              <w:spacing w:before="120" w:beforeLines="50" w:after="120" w:afterLines="50" w:line="360" w:lineRule="auto"/>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订单编号：</w:t>
            </w:r>
            <w:sdt>
              <w:sdtPr>
                <w:rPr>
                  <w:rFonts w:ascii="Times New Roman" w:hAnsi="Times New Roman" w:cs="Times New Roman" w:eastAsiaTheme="minorEastAsia"/>
                  <w:b/>
                  <w:sz w:val="22"/>
                  <w:szCs w:val="22"/>
                </w:rPr>
                <w:id w:val="769746499"/>
                <w:placeholder>
                  <w:docPart w:val="DefaultPlaceholder_-1854013440"/>
                </w:placeholder>
                <w:showingPlcHdr/>
              </w:sdtPr>
              <w:sdtEndPr>
                <w:rPr>
                  <w:rFonts w:ascii="Times New Roman" w:hAnsi="Times New Roman" w:cs="Times New Roman" w:eastAsiaTheme="minorEastAsia"/>
                  <w:b/>
                  <w:sz w:val="22"/>
                  <w:szCs w:val="22"/>
                </w:rPr>
              </w:sdtEndPr>
              <w:sdtContent>
                <w:r>
                  <w:rPr>
                    <w:rStyle w:val="35"/>
                  </w:rPr>
                  <w:t>单击或点击此处输入文字。</w:t>
                </w:r>
              </w:sdtContent>
            </w:sdt>
          </w:p>
        </w:tc>
      </w:tr>
      <w:tr w14:paraId="4A21C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002" w:type="dxa"/>
            <w:gridSpan w:val="2"/>
            <w:tcBorders>
              <w:top w:val="single" w:color="auto" w:sz="4" w:space="0"/>
              <w:left w:val="single" w:color="auto" w:sz="4" w:space="0"/>
              <w:bottom w:val="single" w:color="auto" w:sz="4" w:space="0"/>
              <w:right w:val="single" w:color="auto" w:sz="4" w:space="0"/>
            </w:tcBorders>
          </w:tcPr>
          <w:p w14:paraId="384192AD">
            <w:pPr>
              <w:spacing w:before="120" w:beforeLines="50" w:line="360" w:lineRule="auto"/>
              <w:rPr>
                <w:rFonts w:ascii="Times New Roman" w:hAnsi="Times New Roman" w:cs="Times New Roman" w:eastAsiaTheme="minorEastAsia"/>
                <w:b/>
                <w:sz w:val="22"/>
                <w:szCs w:val="22"/>
              </w:rPr>
            </w:pPr>
            <w:r>
              <w:rPr>
                <w:rFonts w:ascii="Times New Roman" w:hAnsi="Times New Roman" w:cs="Times New Roman" w:eastAsiaTheme="minorEastAsia"/>
                <w:b/>
                <w:bCs/>
                <w:sz w:val="22"/>
                <w:szCs w:val="22"/>
              </w:rPr>
              <w:t>甲方：</w:t>
            </w:r>
            <w:sdt>
              <w:sdtPr>
                <w:rPr>
                  <w:rFonts w:ascii="Times New Roman" w:hAnsi="Times New Roman" w:cs="Times New Roman" w:eastAsiaTheme="minorEastAsia"/>
                  <w:b/>
                  <w:bCs/>
                  <w:sz w:val="22"/>
                  <w:szCs w:val="22"/>
                </w:rPr>
                <w:id w:val="-609348691"/>
                <w:placeholder>
                  <w:docPart w:val="DefaultPlaceholder_-1854013440"/>
                </w:placeholder>
                <w:showingPlcHdr/>
              </w:sdtPr>
              <w:sdtEndPr>
                <w:rPr>
                  <w:rFonts w:ascii="Times New Roman" w:hAnsi="Times New Roman" w:cs="Times New Roman" w:eastAsiaTheme="minorEastAsia"/>
                  <w:b/>
                  <w:bCs/>
                  <w:sz w:val="22"/>
                  <w:szCs w:val="22"/>
                </w:rPr>
              </w:sdtEndPr>
              <w:sdtContent>
                <w:r>
                  <w:rPr>
                    <w:rStyle w:val="35"/>
                  </w:rPr>
                  <w:t>单击或点击此处输入文字。</w:t>
                </w:r>
              </w:sdtContent>
            </w:sdt>
          </w:p>
        </w:tc>
      </w:tr>
      <w:tr w14:paraId="5EBC5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002" w:type="dxa"/>
            <w:gridSpan w:val="2"/>
            <w:tcBorders>
              <w:top w:val="single" w:color="auto" w:sz="4" w:space="0"/>
              <w:left w:val="single" w:color="auto" w:sz="4" w:space="0"/>
              <w:bottom w:val="single" w:color="auto" w:sz="4" w:space="0"/>
              <w:right w:val="single" w:color="auto" w:sz="4" w:space="0"/>
            </w:tcBorders>
          </w:tcPr>
          <w:p w14:paraId="6A7E1DC3">
            <w:pPr>
              <w:spacing w:before="120" w:beforeLines="50" w:line="360" w:lineRule="auto"/>
              <w:rPr>
                <w:rFonts w:ascii="Times New Roman" w:hAnsi="Times New Roman" w:cs="Times New Roman" w:eastAsiaTheme="minorEastAsia"/>
                <w:b/>
                <w:sz w:val="22"/>
                <w:szCs w:val="22"/>
              </w:rPr>
            </w:pPr>
            <w:r>
              <w:rPr>
                <w:rFonts w:ascii="Times New Roman" w:hAnsi="Times New Roman" w:cs="Times New Roman" w:eastAsiaTheme="minorEastAsia"/>
                <w:b/>
                <w:bCs/>
                <w:sz w:val="22"/>
                <w:szCs w:val="22"/>
              </w:rPr>
              <w:t>乙方：</w:t>
            </w:r>
            <w:sdt>
              <w:sdtPr>
                <w:rPr>
                  <w:rFonts w:ascii="Times New Roman" w:hAnsi="Times New Roman" w:cs="Times New Roman" w:eastAsiaTheme="minorEastAsia"/>
                  <w:b/>
                  <w:bCs/>
                  <w:sz w:val="22"/>
                  <w:szCs w:val="22"/>
                </w:rPr>
                <w:id w:val="422611582"/>
                <w:placeholder>
                  <w:docPart w:val="DefaultPlaceholder_-1854013440"/>
                </w:placeholder>
                <w:showingPlcHdr/>
              </w:sdtPr>
              <w:sdtEndPr>
                <w:rPr>
                  <w:rFonts w:ascii="Times New Roman" w:hAnsi="Times New Roman" w:cs="Times New Roman" w:eastAsiaTheme="minorEastAsia"/>
                  <w:b/>
                  <w:bCs/>
                  <w:sz w:val="22"/>
                  <w:szCs w:val="22"/>
                </w:rPr>
              </w:sdtEndPr>
              <w:sdtContent>
                <w:r>
                  <w:rPr>
                    <w:rStyle w:val="35"/>
                  </w:rPr>
                  <w:t>单击或点击此处输入文字。</w:t>
                </w:r>
              </w:sdtContent>
            </w:sdt>
          </w:p>
        </w:tc>
      </w:tr>
    </w:tbl>
    <w:p w14:paraId="41900F06">
      <w:pPr>
        <w:spacing w:before="360" w:beforeLines="150" w:line="360" w:lineRule="auto"/>
        <w:ind w:firstLine="440" w:firstLineChars="200"/>
        <w:rPr>
          <w:rFonts w:ascii="Times New Roman" w:hAnsi="Times New Roman" w:cs="Times New Roman" w:eastAsiaTheme="minorEastAsia"/>
          <w:sz w:val="22"/>
          <w:szCs w:val="22"/>
        </w:rPr>
      </w:pPr>
      <w:r>
        <w:rPr>
          <w:rFonts w:ascii="Times New Roman" w:hAnsi="Times New Roman" w:cs="Times New Roman" w:eastAsiaTheme="minorEastAsia"/>
          <w:sz w:val="22"/>
          <w:szCs w:val="22"/>
        </w:rPr>
        <w:t>根据甲乙双方于</w:t>
      </w:r>
      <w:sdt>
        <w:sdtPr>
          <w:rPr>
            <w:rFonts w:ascii="Times New Roman" w:hAnsi="Times New Roman" w:cs="Times New Roman" w:eastAsiaTheme="minorEastAsia"/>
            <w:sz w:val="22"/>
            <w:szCs w:val="22"/>
          </w:rPr>
          <w:id w:val="-980611801"/>
          <w:placeholder>
            <w:docPart w:val="DefaultPlaceholder_-1854013440"/>
          </w:placeholder>
        </w:sdtPr>
        <w:sdtEndPr>
          <w:rPr>
            <w:rFonts w:ascii="Times New Roman" w:hAnsi="Times New Roman" w:cs="Times New Roman" w:eastAsiaTheme="minorEastAsia"/>
            <w:sz w:val="22"/>
            <w:szCs w:val="22"/>
          </w:rPr>
        </w:sdtEndPr>
        <w:sdtContent>
          <w:r>
            <w:rPr>
              <w:rFonts w:ascii="Times New Roman" w:hAnsi="Times New Roman" w:cs="Times New Roman" w:eastAsiaTheme="minorEastAsia"/>
              <w:sz w:val="22"/>
              <w:szCs w:val="22"/>
            </w:rPr>
            <w:t xml:space="preserve">     </w:t>
          </w:r>
          <w:r>
            <w:rPr>
              <w:rFonts w:hint="eastAsia" w:ascii="Times New Roman" w:hAnsi="Times New Roman" w:cs="Times New Roman" w:eastAsiaTheme="minorEastAsia"/>
              <w:sz w:val="22"/>
              <w:szCs w:val="22"/>
            </w:rPr>
            <w:t xml:space="preserve">年 </w:t>
          </w:r>
          <w:r>
            <w:rPr>
              <w:rFonts w:ascii="Times New Roman" w:hAnsi="Times New Roman" w:cs="Times New Roman" w:eastAsiaTheme="minorEastAsia"/>
              <w:sz w:val="22"/>
              <w:szCs w:val="22"/>
            </w:rPr>
            <w:t xml:space="preserve"> </w:t>
          </w:r>
          <w:r>
            <w:rPr>
              <w:rFonts w:hint="eastAsia" w:ascii="Times New Roman" w:hAnsi="Times New Roman" w:cs="Times New Roman" w:eastAsiaTheme="minorEastAsia"/>
              <w:sz w:val="22"/>
              <w:szCs w:val="22"/>
            </w:rPr>
            <w:t xml:space="preserve">月 </w:t>
          </w:r>
          <w:r>
            <w:rPr>
              <w:rFonts w:ascii="Times New Roman" w:hAnsi="Times New Roman" w:cs="Times New Roman" w:eastAsiaTheme="minorEastAsia"/>
              <w:sz w:val="22"/>
              <w:szCs w:val="22"/>
            </w:rPr>
            <w:t xml:space="preserve"> </w:t>
          </w:r>
          <w:r>
            <w:rPr>
              <w:rFonts w:hint="eastAsia" w:ascii="Times New Roman" w:hAnsi="Times New Roman" w:cs="Times New Roman" w:eastAsiaTheme="minorEastAsia"/>
              <w:sz w:val="22"/>
              <w:szCs w:val="22"/>
            </w:rPr>
            <w:t>日</w:t>
          </w:r>
        </w:sdtContent>
      </w:sdt>
      <w:r>
        <w:rPr>
          <w:rFonts w:ascii="Times New Roman" w:hAnsi="Times New Roman" w:cs="Times New Roman" w:eastAsiaTheme="minorEastAsia"/>
          <w:sz w:val="22"/>
          <w:szCs w:val="22"/>
        </w:rPr>
        <w:t>签订的编号为</w:t>
      </w:r>
      <w:sdt>
        <w:sdtPr>
          <w:rPr>
            <w:rFonts w:ascii="Times New Roman" w:hAnsi="Times New Roman" w:cs="Times New Roman" w:eastAsiaTheme="minorEastAsia"/>
            <w:sz w:val="22"/>
            <w:szCs w:val="22"/>
          </w:rPr>
          <w:id w:val="-615436602"/>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r>
        <w:rPr>
          <w:rFonts w:ascii="Times New Roman" w:hAnsi="Times New Roman" w:cs="Times New Roman" w:eastAsiaTheme="minorEastAsia"/>
          <w:sz w:val="22"/>
          <w:szCs w:val="22"/>
        </w:rPr>
        <w:t>的采购合同，甲乙双方签订采购订单如下：</w:t>
      </w:r>
    </w:p>
    <w:p w14:paraId="7A1EAEDB">
      <w:pPr>
        <w:numPr>
          <w:ilvl w:val="0"/>
          <w:numId w:val="25"/>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订单产品明细</w:t>
      </w:r>
    </w:p>
    <w:sdt>
      <w:sdtPr>
        <w:rPr>
          <w:rFonts w:ascii="Times New Roman" w:hAnsi="Times New Roman" w:cs="Times New Roman" w:eastAsiaTheme="minorEastAsia"/>
          <w:color w:val="000000"/>
          <w:sz w:val="18"/>
          <w:szCs w:val="18"/>
          <w:lang w:val="en-US" w:eastAsia="zh-CN" w:bidi="ar"/>
        </w:rPr>
        <w:id w:val="147455915"/>
        <w:placeholder>
          <w:docPart w:val="{f566580a-4bd1-49b8-9414-db47fab59604}"/>
        </w:placeholder>
      </w:sdtPr>
      <w:sdtEndPr>
        <w:rPr>
          <w:rFonts w:ascii="Times New Roman" w:hAnsi="Times New Roman" w:cs="Times New Roman" w:eastAsiaTheme="minorEastAsia"/>
          <w:color w:val="000000"/>
          <w:sz w:val="18"/>
          <w:szCs w:val="18"/>
          <w:lang w:val="en-US" w:eastAsia="zh-CN" w:bidi="ar"/>
        </w:rPr>
      </w:sdtEndPr>
      <w:sdtContent>
        <w:tbl>
          <w:tblPr>
            <w:tblStyle w:val="7"/>
            <w:tblW w:w="4997" w:type="pct"/>
            <w:tblInd w:w="0" w:type="dxa"/>
            <w:tblLayout w:type="autofit"/>
            <w:tblCellMar>
              <w:top w:w="0" w:type="dxa"/>
              <w:left w:w="0" w:type="dxa"/>
              <w:bottom w:w="0" w:type="dxa"/>
              <w:right w:w="0" w:type="dxa"/>
            </w:tblCellMar>
          </w:tblPr>
          <w:tblGrid>
            <w:gridCol w:w="298"/>
            <w:gridCol w:w="976"/>
            <w:gridCol w:w="1325"/>
            <w:gridCol w:w="2356"/>
            <w:gridCol w:w="449"/>
            <w:gridCol w:w="506"/>
            <w:gridCol w:w="1449"/>
            <w:gridCol w:w="1452"/>
          </w:tblGrid>
          <w:tr w14:paraId="2D351950">
            <w:tblPrEx>
              <w:tblCellMar>
                <w:top w:w="0" w:type="dxa"/>
                <w:left w:w="0" w:type="dxa"/>
                <w:bottom w:w="0" w:type="dxa"/>
                <w:right w:w="0" w:type="dxa"/>
              </w:tblCellMar>
            </w:tblPrEx>
            <w:trPr>
              <w:trHeight w:val="468" w:hRule="atLeast"/>
            </w:trPr>
            <w:tc>
              <w:tcPr>
                <w:tcW w:w="16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BDC9AC7">
                <w:pPr>
                  <w:widowControl/>
                  <w:jc w:val="center"/>
                  <w:textAlignment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lang w:bidi="ar"/>
                  </w:rPr>
                  <w:t>序号</w:t>
                </w: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F763784">
                <w:pPr>
                  <w:widowControl/>
                  <w:jc w:val="center"/>
                  <w:textAlignment w:val="center"/>
                  <w:rPr>
                    <w:rFonts w:ascii="Times New Roman" w:hAnsi="Times New Roman" w:cs="Times New Roman" w:eastAsiaTheme="minorEastAsia"/>
                    <w:color w:val="000000"/>
                    <w:sz w:val="18"/>
                    <w:szCs w:val="18"/>
                  </w:rPr>
                </w:pPr>
                <w:r>
                  <w:rPr>
                    <w:rFonts w:hint="eastAsia" w:ascii="Times New Roman" w:hAnsi="Times New Roman" w:cs="Times New Roman" w:eastAsiaTheme="minorEastAsia"/>
                    <w:color w:val="000000"/>
                    <w:sz w:val="18"/>
                    <w:szCs w:val="18"/>
                    <w:lang w:eastAsia="zh-CN" w:bidi="ar"/>
                  </w:rPr>
                  <w:t>货物</w:t>
                </w:r>
                <w:r>
                  <w:rPr>
                    <w:rFonts w:ascii="Times New Roman" w:hAnsi="Times New Roman" w:cs="Times New Roman" w:eastAsiaTheme="minorEastAsia"/>
                    <w:color w:val="000000"/>
                    <w:sz w:val="18"/>
                    <w:szCs w:val="18"/>
                    <w:lang w:bidi="ar"/>
                  </w:rPr>
                  <w:t>代码</w:t>
                </w:r>
              </w:p>
            </w:tc>
            <w:tc>
              <w:tcPr>
                <w:tcW w:w="75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89747E3">
                <w:pPr>
                  <w:widowControl/>
                  <w:jc w:val="center"/>
                  <w:textAlignment w:val="center"/>
                  <w:rPr>
                    <w:rFonts w:ascii="Times New Roman" w:hAnsi="Times New Roman" w:cs="Times New Roman" w:eastAsiaTheme="minorEastAsia"/>
                    <w:color w:val="000000"/>
                    <w:sz w:val="18"/>
                    <w:szCs w:val="18"/>
                  </w:rPr>
                </w:pPr>
                <w:r>
                  <w:rPr>
                    <w:rFonts w:hint="eastAsia" w:ascii="Times New Roman" w:hAnsi="Times New Roman" w:cs="Times New Roman" w:eastAsiaTheme="minorEastAsia"/>
                    <w:color w:val="000000"/>
                    <w:sz w:val="18"/>
                    <w:szCs w:val="18"/>
                    <w:lang w:eastAsia="zh-CN" w:bidi="ar"/>
                  </w:rPr>
                  <w:t>货物</w:t>
                </w:r>
                <w:r>
                  <w:rPr>
                    <w:rFonts w:ascii="Times New Roman" w:hAnsi="Times New Roman" w:cs="Times New Roman" w:eastAsiaTheme="minorEastAsia"/>
                    <w:color w:val="000000"/>
                    <w:sz w:val="18"/>
                    <w:szCs w:val="18"/>
                    <w:lang w:bidi="ar"/>
                  </w:rPr>
                  <w:t>名称</w:t>
                </w:r>
              </w:p>
            </w:tc>
            <w:tc>
              <w:tcPr>
                <w:tcW w:w="133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D188613">
                <w:pPr>
                  <w:widowControl/>
                  <w:jc w:val="center"/>
                  <w:textAlignment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lang w:bidi="ar"/>
                  </w:rPr>
                  <w:t>规格型号</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600B7DD">
                <w:pPr>
                  <w:widowControl/>
                  <w:jc w:val="center"/>
                  <w:textAlignment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lang w:bidi="ar"/>
                  </w:rPr>
                  <w:t>单位</w:t>
                </w:r>
              </w:p>
            </w:tc>
            <w:tc>
              <w:tcPr>
                <w:tcW w:w="287"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7D12A05">
                <w:pPr>
                  <w:widowControl/>
                  <w:jc w:val="center"/>
                  <w:textAlignment w:val="center"/>
                  <w:rPr>
                    <w:rFonts w:ascii="Times New Roman" w:hAnsi="Times New Roman" w:cs="Times New Roman" w:eastAsiaTheme="minorEastAsia"/>
                    <w:color w:val="000000"/>
                    <w:sz w:val="18"/>
                    <w:szCs w:val="18"/>
                    <w:lang w:bidi="ar"/>
                  </w:rPr>
                </w:pPr>
                <w:r>
                  <w:rPr>
                    <w:rFonts w:ascii="Times New Roman" w:hAnsi="Times New Roman" w:cs="Times New Roman" w:eastAsiaTheme="minorEastAsia"/>
                    <w:color w:val="000000"/>
                    <w:sz w:val="18"/>
                    <w:szCs w:val="18"/>
                    <w:lang w:bidi="ar"/>
                  </w:rPr>
                  <w:t>数量</w:t>
                </w: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055ABE0">
                <w:pPr>
                  <w:widowControl/>
                  <w:jc w:val="center"/>
                  <w:textAlignment w:val="center"/>
                  <w:rPr>
                    <w:rFonts w:ascii="Times New Roman" w:hAnsi="Times New Roman" w:cs="Times New Roman" w:eastAsiaTheme="minorEastAsia"/>
                    <w:color w:val="000000"/>
                    <w:sz w:val="18"/>
                    <w:szCs w:val="18"/>
                    <w:lang w:bidi="ar"/>
                  </w:rPr>
                </w:pPr>
                <w:r>
                  <w:rPr>
                    <w:rFonts w:ascii="Times New Roman" w:hAnsi="Times New Roman" w:cs="Times New Roman" w:eastAsiaTheme="minorEastAsia"/>
                    <w:color w:val="000000"/>
                    <w:sz w:val="18"/>
                    <w:szCs w:val="18"/>
                    <w:lang w:bidi="ar"/>
                  </w:rPr>
                  <w:t>含税单价(元)</w:t>
                </w: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EDABAF5">
                <w:pPr>
                  <w:widowControl/>
                  <w:jc w:val="center"/>
                  <w:textAlignment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lang w:bidi="ar"/>
                  </w:rPr>
                  <w:t>金额（元）</w:t>
                </w:r>
              </w:p>
            </w:tc>
          </w:tr>
          <w:tr w14:paraId="5D8DEE5A">
            <w:tblPrEx>
              <w:tblCellMar>
                <w:top w:w="0" w:type="dxa"/>
                <w:left w:w="0" w:type="dxa"/>
                <w:bottom w:w="0" w:type="dxa"/>
                <w:right w:w="0" w:type="dxa"/>
              </w:tblCellMar>
            </w:tblPrEx>
            <w:trPr>
              <w:trHeight w:val="515" w:hRule="atLeast"/>
            </w:trPr>
            <w:tc>
              <w:tcPr>
                <w:tcW w:w="16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27E82C5">
                <w:pPr>
                  <w:widowControl/>
                  <w:numPr>
                    <w:ilvl w:val="0"/>
                    <w:numId w:val="26"/>
                  </w:numPr>
                  <w:ind w:left="425" w:leftChars="0" w:hanging="425" w:firstLineChars="0"/>
                  <w:jc w:val="center"/>
                  <w:textAlignment w:val="center"/>
                  <w:rPr>
                    <w:rFonts w:ascii="Times New Roman" w:hAnsi="Times New Roman" w:cs="Times New Roman" w:eastAsiaTheme="minorEastAsia"/>
                    <w:color w:val="000000"/>
                    <w:sz w:val="18"/>
                    <w:szCs w:val="18"/>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C1D5984">
                <w:pPr>
                  <w:widowControl/>
                  <w:jc w:val="center"/>
                  <w:textAlignment w:val="center"/>
                  <w:rPr>
                    <w:rFonts w:ascii="Times New Roman" w:hAnsi="Times New Roman" w:cs="Times New Roman" w:eastAsiaTheme="minorEastAsia"/>
                    <w:color w:val="000000"/>
                    <w:sz w:val="18"/>
                    <w:szCs w:val="18"/>
                  </w:rPr>
                </w:pPr>
              </w:p>
            </w:tc>
            <w:tc>
              <w:tcPr>
                <w:tcW w:w="75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7CDF4DD">
                <w:pPr>
                  <w:widowControl/>
                  <w:jc w:val="left"/>
                  <w:textAlignment w:val="center"/>
                  <w:rPr>
                    <w:rFonts w:ascii="Times New Roman" w:hAnsi="Times New Roman" w:cs="Times New Roman" w:eastAsiaTheme="minorEastAsia"/>
                    <w:color w:val="000000"/>
                    <w:sz w:val="18"/>
                    <w:szCs w:val="18"/>
                  </w:rPr>
                </w:pPr>
              </w:p>
            </w:tc>
            <w:tc>
              <w:tcPr>
                <w:tcW w:w="133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5E73DB3">
                <w:pPr>
                  <w:widowControl/>
                  <w:jc w:val="left"/>
                  <w:textAlignment w:val="center"/>
                  <w:rPr>
                    <w:rFonts w:ascii="Times New Roman" w:hAnsi="Times New Roman" w:cs="Times New Roman" w:eastAsiaTheme="minorEastAsia"/>
                    <w:color w:val="000000"/>
                    <w:sz w:val="18"/>
                    <w:szCs w:val="18"/>
                  </w:rPr>
                </w:pP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83B7C36">
                <w:pPr>
                  <w:widowControl/>
                  <w:jc w:val="center"/>
                  <w:textAlignment w:val="center"/>
                  <w:rPr>
                    <w:rFonts w:ascii="Times New Roman" w:hAnsi="Times New Roman" w:cs="Times New Roman" w:eastAsiaTheme="minorEastAsia"/>
                    <w:color w:val="000000"/>
                    <w:sz w:val="18"/>
                    <w:szCs w:val="18"/>
                  </w:rPr>
                </w:pPr>
              </w:p>
            </w:tc>
            <w:tc>
              <w:tcPr>
                <w:tcW w:w="287"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C3BE9AA">
                <w:pPr>
                  <w:widowControl/>
                  <w:jc w:val="center"/>
                  <w:textAlignment w:val="center"/>
                  <w:rPr>
                    <w:rFonts w:ascii="Times New Roman" w:hAnsi="Times New Roman" w:cs="Times New Roman" w:eastAsiaTheme="minorEastAsia"/>
                    <w:color w:val="000000"/>
                    <w:sz w:val="18"/>
                    <w:szCs w:val="18"/>
                  </w:rPr>
                </w:pP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DCC2328">
                <w:pPr>
                  <w:widowControl/>
                  <w:jc w:val="center"/>
                  <w:textAlignment w:val="center"/>
                  <w:rPr>
                    <w:rFonts w:ascii="Times New Roman" w:hAnsi="Times New Roman" w:cs="Times New Roman" w:eastAsiaTheme="minorEastAsia"/>
                    <w:color w:val="000000"/>
                    <w:sz w:val="18"/>
                    <w:szCs w:val="18"/>
                  </w:rPr>
                </w:pP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13DD65B">
                <w:pPr>
                  <w:widowControl/>
                  <w:jc w:val="center"/>
                  <w:textAlignment w:val="center"/>
                  <w:rPr>
                    <w:rFonts w:ascii="Times New Roman" w:hAnsi="Times New Roman" w:cs="Times New Roman" w:eastAsiaTheme="minorEastAsia"/>
                    <w:color w:val="000000"/>
                    <w:sz w:val="18"/>
                    <w:szCs w:val="18"/>
                  </w:rPr>
                </w:pPr>
              </w:p>
            </w:tc>
          </w:tr>
          <w:tr w14:paraId="59729FD0">
            <w:tblPrEx>
              <w:tblCellMar>
                <w:top w:w="0" w:type="dxa"/>
                <w:left w:w="0" w:type="dxa"/>
                <w:bottom w:w="0" w:type="dxa"/>
                <w:right w:w="0" w:type="dxa"/>
              </w:tblCellMar>
            </w:tblPrEx>
            <w:trPr>
              <w:trHeight w:val="515" w:hRule="atLeast"/>
            </w:trPr>
            <w:tc>
              <w:tcPr>
                <w:tcW w:w="16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362DD2E">
                <w:pPr>
                  <w:widowControl/>
                  <w:numPr>
                    <w:ilvl w:val="0"/>
                    <w:numId w:val="26"/>
                  </w:numPr>
                  <w:ind w:left="425" w:leftChars="0" w:hanging="425" w:firstLineChars="0"/>
                  <w:jc w:val="center"/>
                  <w:textAlignment w:val="center"/>
                  <w:rPr>
                    <w:rFonts w:ascii="Times New Roman" w:hAnsi="Times New Roman" w:cs="Times New Roman" w:eastAsiaTheme="minorEastAsia"/>
                    <w:color w:val="000000"/>
                    <w:sz w:val="18"/>
                    <w:szCs w:val="18"/>
                    <w:lang w:bidi="ar"/>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7AA5AB5">
                <w:pPr>
                  <w:widowControl/>
                  <w:jc w:val="center"/>
                  <w:textAlignment w:val="center"/>
                  <w:rPr>
                    <w:rFonts w:ascii="Times New Roman" w:hAnsi="Times New Roman" w:cs="Times New Roman" w:eastAsiaTheme="minorEastAsia"/>
                    <w:color w:val="000000"/>
                    <w:sz w:val="18"/>
                    <w:szCs w:val="18"/>
                    <w:lang w:bidi="ar"/>
                  </w:rPr>
                </w:pPr>
              </w:p>
            </w:tc>
            <w:tc>
              <w:tcPr>
                <w:tcW w:w="75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2660919">
                <w:pPr>
                  <w:widowControl/>
                  <w:jc w:val="left"/>
                  <w:textAlignment w:val="center"/>
                  <w:rPr>
                    <w:rFonts w:ascii="Times New Roman" w:hAnsi="Times New Roman" w:cs="Times New Roman" w:eastAsiaTheme="minorEastAsia"/>
                    <w:color w:val="000000"/>
                    <w:sz w:val="18"/>
                    <w:szCs w:val="18"/>
                    <w:lang w:bidi="ar"/>
                  </w:rPr>
                </w:pPr>
              </w:p>
            </w:tc>
            <w:tc>
              <w:tcPr>
                <w:tcW w:w="133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D301630">
                <w:pPr>
                  <w:widowControl/>
                  <w:jc w:val="left"/>
                  <w:textAlignment w:val="center"/>
                  <w:rPr>
                    <w:rFonts w:ascii="Times New Roman" w:hAnsi="Times New Roman" w:cs="Times New Roman" w:eastAsiaTheme="minorEastAsia"/>
                    <w:color w:val="000000"/>
                    <w:sz w:val="18"/>
                    <w:szCs w:val="18"/>
                    <w:lang w:bidi="ar"/>
                  </w:rPr>
                </w:pP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78637CD">
                <w:pPr>
                  <w:widowControl/>
                  <w:jc w:val="center"/>
                  <w:textAlignment w:val="center"/>
                  <w:rPr>
                    <w:rFonts w:ascii="Times New Roman" w:hAnsi="Times New Roman" w:cs="Times New Roman" w:eastAsiaTheme="minorEastAsia"/>
                    <w:color w:val="000000"/>
                    <w:sz w:val="18"/>
                    <w:szCs w:val="18"/>
                    <w:lang w:bidi="ar"/>
                  </w:rPr>
                </w:pPr>
              </w:p>
            </w:tc>
            <w:tc>
              <w:tcPr>
                <w:tcW w:w="287"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3CE78B9">
                <w:pPr>
                  <w:widowControl/>
                  <w:jc w:val="center"/>
                  <w:textAlignment w:val="center"/>
                  <w:rPr>
                    <w:rFonts w:ascii="Times New Roman" w:hAnsi="Times New Roman" w:cs="Times New Roman" w:eastAsiaTheme="minorEastAsia"/>
                    <w:color w:val="000000"/>
                    <w:sz w:val="18"/>
                    <w:szCs w:val="18"/>
                    <w:lang w:bidi="ar"/>
                  </w:rPr>
                </w:pP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3FCE5F9">
                <w:pPr>
                  <w:widowControl/>
                  <w:jc w:val="center"/>
                  <w:textAlignment w:val="center"/>
                  <w:rPr>
                    <w:rFonts w:ascii="Times New Roman" w:hAnsi="Times New Roman" w:cs="Times New Roman" w:eastAsiaTheme="minorEastAsia"/>
                    <w:color w:val="000000"/>
                    <w:sz w:val="18"/>
                    <w:szCs w:val="18"/>
                    <w:lang w:bidi="ar"/>
                  </w:rPr>
                </w:pP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290EDAA">
                <w:pPr>
                  <w:widowControl/>
                  <w:jc w:val="center"/>
                  <w:textAlignment w:val="center"/>
                  <w:rPr>
                    <w:rFonts w:ascii="Times New Roman" w:hAnsi="Times New Roman" w:cs="Times New Roman" w:eastAsiaTheme="minorEastAsia"/>
                    <w:color w:val="000000"/>
                    <w:sz w:val="18"/>
                    <w:szCs w:val="18"/>
                    <w:lang w:bidi="ar"/>
                  </w:rPr>
                </w:pPr>
              </w:p>
            </w:tc>
          </w:tr>
          <w:tr w14:paraId="526D1305">
            <w:tblPrEx>
              <w:tblCellMar>
                <w:top w:w="0" w:type="dxa"/>
                <w:left w:w="0" w:type="dxa"/>
                <w:bottom w:w="0" w:type="dxa"/>
                <w:right w:w="0" w:type="dxa"/>
              </w:tblCellMar>
            </w:tblPrEx>
            <w:trPr>
              <w:trHeight w:val="515" w:hRule="atLeast"/>
            </w:trPr>
            <w:tc>
              <w:tcPr>
                <w:tcW w:w="16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AB4F791">
                <w:pPr>
                  <w:widowControl/>
                  <w:numPr>
                    <w:ilvl w:val="0"/>
                    <w:numId w:val="26"/>
                  </w:numPr>
                  <w:ind w:left="425" w:leftChars="0" w:hanging="425" w:firstLineChars="0"/>
                  <w:jc w:val="center"/>
                  <w:textAlignment w:val="center"/>
                  <w:rPr>
                    <w:rFonts w:ascii="Times New Roman" w:hAnsi="Times New Roman" w:cs="Times New Roman" w:eastAsiaTheme="minorEastAsia"/>
                    <w:color w:val="000000"/>
                    <w:sz w:val="18"/>
                    <w:szCs w:val="18"/>
                    <w:lang w:bidi="ar"/>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9E0A915">
                <w:pPr>
                  <w:widowControl/>
                  <w:jc w:val="center"/>
                  <w:textAlignment w:val="center"/>
                  <w:rPr>
                    <w:rFonts w:ascii="Times New Roman" w:hAnsi="Times New Roman" w:cs="Times New Roman" w:eastAsiaTheme="minorEastAsia"/>
                    <w:color w:val="333333"/>
                    <w:sz w:val="18"/>
                    <w:szCs w:val="18"/>
                    <w:shd w:val="clear" w:color="auto" w:fill="FFFFFF"/>
                  </w:rPr>
                </w:pPr>
              </w:p>
            </w:tc>
            <w:tc>
              <w:tcPr>
                <w:tcW w:w="75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55FF58A">
                <w:pPr>
                  <w:widowControl/>
                  <w:jc w:val="left"/>
                  <w:textAlignment w:val="center"/>
                  <w:rPr>
                    <w:rFonts w:ascii="Times New Roman" w:hAnsi="Times New Roman" w:cs="Times New Roman" w:eastAsiaTheme="minorEastAsia"/>
                    <w:color w:val="333333"/>
                    <w:sz w:val="18"/>
                    <w:szCs w:val="18"/>
                    <w:shd w:val="clear" w:color="auto" w:fill="FFFFFF"/>
                  </w:rPr>
                </w:pPr>
              </w:p>
            </w:tc>
            <w:tc>
              <w:tcPr>
                <w:tcW w:w="133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926392F">
                <w:pPr>
                  <w:widowControl/>
                  <w:jc w:val="left"/>
                  <w:textAlignment w:val="center"/>
                  <w:rPr>
                    <w:rFonts w:ascii="Times New Roman" w:hAnsi="Times New Roman" w:cs="Times New Roman" w:eastAsiaTheme="minorEastAsia"/>
                    <w:color w:val="333333"/>
                    <w:sz w:val="18"/>
                    <w:szCs w:val="18"/>
                    <w:shd w:val="clear" w:color="auto" w:fill="FFFFFF"/>
                  </w:rPr>
                </w:pP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9A30B14">
                <w:pPr>
                  <w:widowControl/>
                  <w:jc w:val="center"/>
                  <w:textAlignment w:val="center"/>
                  <w:rPr>
                    <w:rFonts w:ascii="Times New Roman" w:hAnsi="Times New Roman" w:cs="Times New Roman" w:eastAsiaTheme="minorEastAsia"/>
                    <w:color w:val="000000"/>
                    <w:sz w:val="18"/>
                    <w:szCs w:val="18"/>
                    <w:lang w:bidi="ar"/>
                  </w:rPr>
                </w:pPr>
              </w:p>
            </w:tc>
            <w:tc>
              <w:tcPr>
                <w:tcW w:w="287"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E83EB60">
                <w:pPr>
                  <w:widowControl/>
                  <w:jc w:val="center"/>
                  <w:textAlignment w:val="center"/>
                  <w:rPr>
                    <w:rFonts w:ascii="Times New Roman" w:hAnsi="Times New Roman" w:cs="Times New Roman" w:eastAsiaTheme="minorEastAsia"/>
                    <w:color w:val="000000"/>
                    <w:sz w:val="18"/>
                    <w:szCs w:val="18"/>
                    <w:lang w:bidi="ar"/>
                  </w:rPr>
                </w:pP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0C914DC">
                <w:pPr>
                  <w:widowControl/>
                  <w:jc w:val="center"/>
                  <w:textAlignment w:val="center"/>
                  <w:rPr>
                    <w:rFonts w:ascii="Times New Roman" w:hAnsi="Times New Roman" w:cs="Times New Roman" w:eastAsiaTheme="minorEastAsia"/>
                    <w:color w:val="000000"/>
                    <w:sz w:val="18"/>
                    <w:szCs w:val="18"/>
                    <w:lang w:bidi="ar"/>
                  </w:rPr>
                </w:pP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F58DB5B">
                <w:pPr>
                  <w:widowControl/>
                  <w:jc w:val="center"/>
                  <w:textAlignment w:val="center"/>
                  <w:rPr>
                    <w:rFonts w:ascii="Times New Roman" w:hAnsi="Times New Roman" w:cs="Times New Roman" w:eastAsiaTheme="minorEastAsia"/>
                    <w:color w:val="000000"/>
                    <w:sz w:val="18"/>
                    <w:szCs w:val="18"/>
                    <w:lang w:bidi="ar"/>
                  </w:rPr>
                </w:pPr>
              </w:p>
            </w:tc>
          </w:tr>
          <w:tr w14:paraId="2F65B64A">
            <w:tblPrEx>
              <w:tblCellMar>
                <w:top w:w="0" w:type="dxa"/>
                <w:left w:w="0" w:type="dxa"/>
                <w:bottom w:w="0" w:type="dxa"/>
                <w:right w:w="0" w:type="dxa"/>
              </w:tblCellMar>
            </w:tblPrEx>
            <w:trPr>
              <w:trHeight w:val="515" w:hRule="atLeast"/>
            </w:trPr>
            <w:tc>
              <w:tcPr>
                <w:tcW w:w="5000" w:type="pct"/>
                <w:gridSpan w:val="8"/>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B85ECCE">
                <w:pPr>
                  <w:widowControl/>
                  <w:jc w:val="left"/>
                  <w:textAlignment w:val="center"/>
                  <w:rPr>
                    <w:rFonts w:ascii="Times New Roman" w:hAnsi="Times New Roman" w:cs="Times New Roman" w:eastAsiaTheme="minorEastAsia"/>
                    <w:color w:val="000000"/>
                    <w:sz w:val="18"/>
                    <w:szCs w:val="18"/>
                    <w:lang w:bidi="ar"/>
                  </w:rPr>
                </w:pPr>
                <w:r>
                  <w:rPr>
                    <w:rFonts w:ascii="Times New Roman" w:hAnsi="Times New Roman" w:cs="Times New Roman" w:eastAsiaTheme="minorEastAsia"/>
                    <w:color w:val="000000"/>
                    <w:sz w:val="18"/>
                    <w:szCs w:val="18"/>
                    <w:lang w:bidi="ar"/>
                  </w:rPr>
                  <w:t>合计金额 ¥【】人民币大写【】</w:t>
                </w:r>
              </w:p>
            </w:tc>
          </w:tr>
        </w:tbl>
      </w:sdtContent>
    </w:sdt>
    <w:p w14:paraId="3AD9FA16">
      <w:pPr>
        <w:numPr>
          <w:ilvl w:val="0"/>
          <w:numId w:val="25"/>
        </w:numPr>
        <w:tabs>
          <w:tab w:val="left" w:pos="840"/>
        </w:tabs>
        <w:spacing w:before="240" w:beforeLines="100"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付款方式：</w:t>
      </w:r>
      <w:sdt>
        <w:sdtPr>
          <w:rPr>
            <w:rFonts w:ascii="Times New Roman" w:hAnsi="Times New Roman" w:cs="Times New Roman" w:eastAsiaTheme="minorEastAsia"/>
            <w:i w:val="0"/>
            <w:iCs w:val="0"/>
            <w:sz w:val="22"/>
            <w:szCs w:val="22"/>
          </w:rPr>
          <w:id w:val="-186448567"/>
          <w:placeholder>
            <w:docPart w:val="DefaultPlaceholder_-1854013440"/>
          </w:placeholder>
        </w:sdtPr>
        <w:sdtEndPr>
          <w:rPr>
            <w:rFonts w:ascii="Times New Roman" w:hAnsi="Times New Roman" w:cs="Times New Roman" w:eastAsiaTheme="minorEastAsia"/>
            <w:i w:val="0"/>
            <w:iCs w:val="0"/>
            <w:sz w:val="22"/>
            <w:szCs w:val="22"/>
          </w:rPr>
        </w:sdtEndPr>
        <w:sdtContent>
          <w:r>
            <w:rPr>
              <w:rFonts w:hint="eastAsia" w:ascii="Times New Roman" w:hAnsi="Times New Roman" w:cs="Times New Roman" w:eastAsiaTheme="minorEastAsia"/>
              <w:i w:val="0"/>
              <w:iCs w:val="0"/>
              <w:color w:val="FF0000"/>
              <w:sz w:val="22"/>
              <w:szCs w:val="22"/>
              <w:lang w:eastAsia="zh-CN"/>
            </w:rPr>
            <w:t>必须有质保金；分阶段付款，不能一次性付清全款</w:t>
          </w:r>
        </w:sdtContent>
      </w:sdt>
    </w:p>
    <w:p w14:paraId="326CE8A1">
      <w:pPr>
        <w:numPr>
          <w:ilvl w:val="0"/>
          <w:numId w:val="25"/>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质保：</w:t>
      </w:r>
      <w:sdt>
        <w:sdtPr>
          <w:rPr>
            <w:rFonts w:ascii="Times New Roman" w:hAnsi="Times New Roman" w:cs="Times New Roman" w:eastAsiaTheme="minorEastAsia"/>
            <w:sz w:val="22"/>
            <w:szCs w:val="22"/>
          </w:rPr>
          <w:id w:val="-1766607155"/>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p>
    <w:p w14:paraId="47DE4222">
      <w:pPr>
        <w:numPr>
          <w:ilvl w:val="0"/>
          <w:numId w:val="25"/>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交货日期：</w:t>
      </w:r>
      <w:sdt>
        <w:sdtPr>
          <w:rPr>
            <w:rFonts w:ascii="Times New Roman" w:hAnsi="Times New Roman" w:cs="Times New Roman" w:eastAsiaTheme="minorEastAsia"/>
            <w:sz w:val="22"/>
            <w:szCs w:val="22"/>
          </w:rPr>
          <w:id w:val="2144307917"/>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p>
    <w:p w14:paraId="6796AA95">
      <w:pPr>
        <w:numPr>
          <w:ilvl w:val="0"/>
          <w:numId w:val="25"/>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发票开具：</w:t>
      </w:r>
      <w:sdt>
        <w:sdtPr>
          <w:rPr>
            <w:rFonts w:ascii="Times New Roman" w:hAnsi="Times New Roman" w:cs="Times New Roman" w:eastAsiaTheme="minorEastAsia"/>
            <w:sz w:val="22"/>
            <w:szCs w:val="22"/>
          </w:rPr>
          <w:id w:val="-989782486"/>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p>
    <w:p w14:paraId="55D69214">
      <w:pPr>
        <w:numPr>
          <w:ilvl w:val="0"/>
          <w:numId w:val="25"/>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交货地点及收货人：</w:t>
      </w:r>
      <w:sdt>
        <w:sdtPr>
          <w:rPr>
            <w:rFonts w:ascii="Times New Roman" w:hAnsi="Times New Roman" w:cs="Times New Roman" w:eastAsiaTheme="minorEastAsia"/>
            <w:sz w:val="22"/>
            <w:szCs w:val="22"/>
          </w:rPr>
          <w:id w:val="620038278"/>
          <w:placeholder>
            <w:docPart w:val="DefaultPlaceholder_-1854013440"/>
          </w:placeholder>
        </w:sdtPr>
        <w:sdtEndPr>
          <w:rPr>
            <w:rFonts w:ascii="Times New Roman" w:hAnsi="Times New Roman" w:cs="Times New Roman" w:eastAsiaTheme="minorEastAsia"/>
            <w:color w:val="FF0000"/>
            <w:sz w:val="22"/>
            <w:szCs w:val="22"/>
          </w:rPr>
        </w:sdtEndPr>
        <w:sdtContent>
          <w:r>
            <w:rPr>
              <w:rFonts w:hint="eastAsia" w:ascii="Times New Roman" w:hAnsi="Times New Roman" w:cs="Times New Roman" w:eastAsiaTheme="minorEastAsia"/>
              <w:color w:val="FF0000"/>
              <w:sz w:val="22"/>
              <w:szCs w:val="22"/>
              <w:lang w:eastAsia="zh-CN"/>
            </w:rPr>
            <w:t>甲方指定地点。</w:t>
          </w:r>
        </w:sdtContent>
      </w:sdt>
    </w:p>
    <w:p w14:paraId="031EB0AB">
      <w:pPr>
        <w:numPr>
          <w:ilvl w:val="0"/>
          <w:numId w:val="25"/>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运输方式：</w:t>
      </w:r>
      <w:sdt>
        <w:sdtPr>
          <w:rPr>
            <w:rFonts w:ascii="Times New Roman" w:hAnsi="Times New Roman" w:cs="Times New Roman" w:eastAsiaTheme="minorEastAsia"/>
            <w:sz w:val="22"/>
            <w:szCs w:val="22"/>
          </w:rPr>
          <w:id w:val="-704257551"/>
          <w:placeholder>
            <w:docPart w:val="DefaultPlaceholder_-1854013440"/>
          </w:placeholder>
        </w:sdtPr>
        <w:sdtEndPr>
          <w:rPr>
            <w:rFonts w:ascii="Times New Roman" w:hAnsi="Times New Roman" w:cs="Times New Roman" w:eastAsiaTheme="minorEastAsia"/>
            <w:sz w:val="28"/>
            <w:szCs w:val="28"/>
          </w:rPr>
        </w:sdtEndPr>
        <w:sdtContent>
          <w:r>
            <w:rPr>
              <w:rFonts w:ascii="Times New Roman" w:hAnsi="Times New Roman" w:cs="Times New Roman" w:eastAsiaTheme="minorEastAsia"/>
              <w:sz w:val="28"/>
              <w:szCs w:val="28"/>
            </w:rPr>
            <w:sym w:font="Wingdings" w:char="00A8"/>
          </w:r>
        </w:sdtContent>
      </w:sdt>
      <w:r>
        <w:rPr>
          <w:rFonts w:ascii="Times New Roman" w:hAnsi="Times New Roman" w:cs="Times New Roman" w:eastAsiaTheme="minorEastAsia"/>
          <w:sz w:val="28"/>
          <w:szCs w:val="28"/>
        </w:rPr>
        <w:t xml:space="preserve"> </w:t>
      </w:r>
      <w:r>
        <w:rPr>
          <w:rFonts w:ascii="Times New Roman" w:hAnsi="Times New Roman" w:cs="Times New Roman" w:eastAsiaTheme="minorEastAsia"/>
          <w:sz w:val="22"/>
          <w:szCs w:val="22"/>
        </w:rPr>
        <w:t xml:space="preserve">公路   </w:t>
      </w:r>
      <w:sdt>
        <w:sdtPr>
          <w:rPr>
            <w:rFonts w:ascii="Times New Roman" w:hAnsi="Times New Roman" w:cs="Times New Roman" w:eastAsiaTheme="minorEastAsia"/>
            <w:sz w:val="22"/>
            <w:szCs w:val="22"/>
          </w:rPr>
          <w:id w:val="147462280"/>
          <w:placeholder>
            <w:docPart w:val="{930c327f-cda3-48f6-b5f8-ab44735d0555}"/>
          </w:placeholder>
        </w:sdtPr>
        <w:sdtEndPr>
          <w:rPr>
            <w:rFonts w:ascii="Times New Roman" w:hAnsi="Times New Roman" w:cs="Times New Roman" w:eastAsiaTheme="minorEastAsia"/>
            <w:sz w:val="28"/>
            <w:szCs w:val="28"/>
          </w:rPr>
        </w:sdtEndPr>
        <w:sdtContent>
          <w:r>
            <w:rPr>
              <w:rFonts w:ascii="Times New Roman" w:hAnsi="Times New Roman" w:cs="Times New Roman" w:eastAsiaTheme="minorEastAsia"/>
              <w:sz w:val="28"/>
              <w:szCs w:val="28"/>
            </w:rPr>
            <w:sym w:font="Wingdings" w:char="00A8"/>
          </w:r>
        </w:sdtContent>
      </w:sdt>
      <w:r>
        <w:rPr>
          <w:rFonts w:hint="eastAsia" w:ascii="Times New Roman" w:hAnsi="Times New Roman" w:cs="Times New Roman" w:eastAsiaTheme="minorEastAsia"/>
          <w:sz w:val="22"/>
          <w:szCs w:val="22"/>
          <w:lang w:val="en-US" w:eastAsia="zh-CN"/>
        </w:rPr>
        <w:t xml:space="preserve"> </w:t>
      </w:r>
      <w:r>
        <w:rPr>
          <w:rFonts w:ascii="Times New Roman" w:hAnsi="Times New Roman" w:cs="Times New Roman" w:eastAsiaTheme="minorEastAsia"/>
          <w:sz w:val="22"/>
          <w:szCs w:val="22"/>
        </w:rPr>
        <w:t xml:space="preserve">铁路    </w:t>
      </w:r>
      <w:sdt>
        <w:sdtPr>
          <w:rPr>
            <w:rFonts w:ascii="Times New Roman" w:hAnsi="Times New Roman" w:cs="Times New Roman" w:eastAsiaTheme="minorEastAsia"/>
            <w:sz w:val="22"/>
            <w:szCs w:val="22"/>
          </w:rPr>
          <w:id w:val="-206259382"/>
          <w:placeholder>
            <w:docPart w:val="DefaultPlaceholder_-1854013440"/>
          </w:placeholder>
        </w:sdtPr>
        <w:sdtEndPr>
          <w:rPr>
            <w:rFonts w:ascii="Times New Roman" w:hAnsi="Times New Roman" w:cs="Times New Roman" w:eastAsiaTheme="minorEastAsia"/>
            <w:sz w:val="28"/>
            <w:szCs w:val="28"/>
          </w:rPr>
        </w:sdtEndPr>
        <w:sdtContent>
          <w:r>
            <w:rPr>
              <w:rFonts w:ascii="Times New Roman" w:hAnsi="Times New Roman" w:cs="Times New Roman" w:eastAsiaTheme="minorEastAsia"/>
              <w:sz w:val="28"/>
              <w:szCs w:val="28"/>
            </w:rPr>
            <w:sym w:font="Wingdings" w:char="00A8"/>
          </w:r>
        </w:sdtContent>
      </w:sdt>
      <w:r>
        <w:rPr>
          <w:rFonts w:ascii="Times New Roman" w:hAnsi="Times New Roman" w:cs="Times New Roman" w:eastAsiaTheme="minorEastAsia"/>
          <w:sz w:val="28"/>
          <w:szCs w:val="28"/>
        </w:rPr>
        <w:t xml:space="preserve"> </w:t>
      </w:r>
      <w:r>
        <w:rPr>
          <w:rFonts w:ascii="Times New Roman" w:hAnsi="Times New Roman" w:cs="Times New Roman" w:eastAsiaTheme="minorEastAsia"/>
          <w:sz w:val="22"/>
          <w:szCs w:val="22"/>
        </w:rPr>
        <w:t xml:space="preserve">航空    </w:t>
      </w:r>
      <w:sdt>
        <w:sdtPr>
          <w:rPr>
            <w:rFonts w:ascii="Times New Roman" w:hAnsi="Times New Roman" w:cs="Times New Roman" w:eastAsiaTheme="minorEastAsia"/>
            <w:sz w:val="22"/>
            <w:szCs w:val="22"/>
          </w:rPr>
          <w:id w:val="147472151"/>
          <w:placeholder>
            <w:docPart w:val="{c10673bb-4d1a-41dd-bc0d-3030dc67b38f}"/>
          </w:placeholder>
        </w:sdtPr>
        <w:sdtEndPr>
          <w:rPr>
            <w:rFonts w:ascii="Times New Roman" w:hAnsi="Times New Roman" w:cs="Times New Roman" w:eastAsiaTheme="minorEastAsia"/>
            <w:sz w:val="28"/>
            <w:szCs w:val="28"/>
          </w:rPr>
        </w:sdtEndPr>
        <w:sdtContent>
          <w:r>
            <w:rPr>
              <w:rFonts w:ascii="Times New Roman" w:hAnsi="Times New Roman" w:cs="Times New Roman" w:eastAsiaTheme="minorEastAsia"/>
              <w:sz w:val="28"/>
              <w:szCs w:val="28"/>
            </w:rPr>
            <w:sym w:font="Wingdings" w:char="00A8"/>
          </w:r>
        </w:sdtContent>
      </w:sdt>
      <w:r>
        <w:rPr>
          <w:rFonts w:ascii="Times New Roman" w:hAnsi="Times New Roman" w:cs="Times New Roman" w:eastAsiaTheme="minorEastAsia"/>
          <w:sz w:val="28"/>
          <w:szCs w:val="28"/>
        </w:rPr>
        <w:t xml:space="preserve"> </w:t>
      </w:r>
      <w:r>
        <w:rPr>
          <w:rFonts w:ascii="Times New Roman" w:hAnsi="Times New Roman" w:cs="Times New Roman" w:eastAsiaTheme="minorEastAsia"/>
          <w:sz w:val="22"/>
          <w:szCs w:val="22"/>
        </w:rPr>
        <w:t>其它</w:t>
      </w:r>
      <w:sdt>
        <w:sdtPr>
          <w:rPr>
            <w:rFonts w:ascii="Times New Roman" w:hAnsi="Times New Roman" w:cs="Times New Roman" w:eastAsiaTheme="minorEastAsia"/>
            <w:sz w:val="22"/>
            <w:szCs w:val="22"/>
          </w:rPr>
          <w:id w:val="1961917609"/>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r>
        <w:rPr>
          <w:rFonts w:ascii="Times New Roman" w:hAnsi="Times New Roman" w:cs="Times New Roman" w:eastAsiaTheme="minorEastAsia"/>
          <w:sz w:val="22"/>
          <w:szCs w:val="22"/>
        </w:rPr>
        <w:t xml:space="preserve">                </w:t>
      </w:r>
    </w:p>
    <w:p w14:paraId="13849E1B">
      <w:pPr>
        <w:numPr>
          <w:ilvl w:val="0"/>
          <w:numId w:val="25"/>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本订单技术要求或图纸与本次订单相同，同为本订单有效部分。</w:t>
      </w:r>
    </w:p>
    <w:p w14:paraId="0994D924">
      <w:pPr>
        <w:numPr>
          <w:ilvl w:val="0"/>
          <w:numId w:val="25"/>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本订单由甲乙双方盖章后生效，扫描、传真件有效。</w:t>
      </w:r>
    </w:p>
    <w:p w14:paraId="21DB1BA9">
      <w:pPr>
        <w:numPr>
          <w:ilvl w:val="0"/>
          <w:numId w:val="25"/>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本订单执行合同条款依据双方签署的采购合同。</w:t>
      </w:r>
    </w:p>
    <w:p w14:paraId="15BBB253">
      <w:pPr>
        <w:tabs>
          <w:tab w:val="left" w:pos="840"/>
        </w:tabs>
        <w:spacing w:line="360" w:lineRule="auto"/>
        <w:ind w:left="400" w:left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（以下无正文）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1"/>
        <w:gridCol w:w="4501"/>
      </w:tblGrid>
      <w:tr w14:paraId="2C327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tcPr>
          <w:p w14:paraId="1C182B44">
            <w:pPr>
              <w:spacing w:before="120" w:beforeLines="50" w:after="480" w:afterLines="200" w:line="360" w:lineRule="auto"/>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甲方（盖章）：</w:t>
            </w:r>
            <w:sdt>
              <w:sdtPr>
                <w:rPr>
                  <w:rFonts w:ascii="Times New Roman" w:hAnsi="Times New Roman" w:cs="Times New Roman" w:eastAsiaTheme="minorEastAsia"/>
                  <w:sz w:val="22"/>
                  <w:szCs w:val="22"/>
                </w:rPr>
                <w:id w:val="2113012011"/>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r>
              <w:rPr>
                <w:rFonts w:ascii="Times New Roman" w:hAnsi="Times New Roman" w:cs="Times New Roman" w:eastAsiaTheme="minorEastAsia"/>
                <w:sz w:val="22"/>
                <w:szCs w:val="22"/>
              </w:rPr>
              <w:t xml:space="preserve"> </w:t>
            </w:r>
          </w:p>
          <w:p w14:paraId="36A459C5">
            <w:pPr>
              <w:tabs>
                <w:tab w:val="left" w:pos="840"/>
              </w:tabs>
              <w:spacing w:after="120" w:afterLines="50" w:line="360" w:lineRule="auto"/>
              <w:jc w:val="left"/>
              <w:rPr>
                <w:rFonts w:ascii="Times New Roman" w:hAnsi="Times New Roman" w:cs="Times New Roman" w:eastAsiaTheme="minorEastAsia"/>
                <w:sz w:val="22"/>
                <w:szCs w:val="22"/>
              </w:rPr>
            </w:pPr>
          </w:p>
        </w:tc>
        <w:tc>
          <w:tcPr>
            <w:tcW w:w="4501" w:type="dxa"/>
          </w:tcPr>
          <w:p w14:paraId="20847897">
            <w:pPr>
              <w:spacing w:before="120" w:beforeLines="50" w:after="480" w:afterLines="200" w:line="360" w:lineRule="auto"/>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乙方（盖章）： </w:t>
            </w:r>
            <w:sdt>
              <w:sdtPr>
                <w:rPr>
                  <w:rFonts w:ascii="Times New Roman" w:hAnsi="Times New Roman" w:cs="Times New Roman" w:eastAsiaTheme="minorEastAsia"/>
                  <w:sz w:val="22"/>
                  <w:szCs w:val="22"/>
                </w:rPr>
                <w:id w:val="-745796889"/>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p>
          <w:p w14:paraId="2B4CC486">
            <w:pPr>
              <w:tabs>
                <w:tab w:val="left" w:pos="840"/>
              </w:tabs>
              <w:spacing w:after="120" w:afterLines="50" w:line="360" w:lineRule="auto"/>
              <w:jc w:val="left"/>
              <w:rPr>
                <w:rFonts w:ascii="Times New Roman" w:hAnsi="Times New Roman" w:cs="Times New Roman" w:eastAsiaTheme="minorEastAsia"/>
                <w:sz w:val="22"/>
                <w:szCs w:val="22"/>
              </w:rPr>
            </w:pPr>
          </w:p>
        </w:tc>
      </w:tr>
    </w:tbl>
    <w:p w14:paraId="0299FA0D">
      <w:pPr>
        <w:rPr>
          <w:rFonts w:ascii="Times New Roman" w:hAnsi="Times New Roman" w:cs="Times New Roman" w:eastAsiaTheme="minorEastAsia"/>
          <w:sz w:val="22"/>
          <w:szCs w:val="22"/>
        </w:rPr>
      </w:pPr>
    </w:p>
    <w:sectPr>
      <w:pgSz w:w="11906" w:h="16838"/>
      <w:pgMar w:top="1134" w:right="1418" w:bottom="1134" w:left="1418" w:header="567" w:footer="1134" w:gutter="284"/>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2287E">
    <w:pPr>
      <w:tabs>
        <w:tab w:val="center" w:pos="4153"/>
        <w:tab w:val="right" w:pos="8306"/>
      </w:tabs>
      <w:snapToGrid w:val="0"/>
      <w:jc w:val="center"/>
      <w:rPr>
        <w:rFonts w:ascii="Times New Roman" w:hAnsi="Times New Roman"/>
        <w:sz w:val="18"/>
      </w:rPr>
    </w:pPr>
    <w:r>
      <w:rPr>
        <w:rFonts w:hint="eastAsia" w:ascii="Times New Roman" w:hAnsi="Times New Roman"/>
        <w:sz w:val="18"/>
      </w:rPr>
      <w:t>第</w:t>
    </w:r>
    <w:r>
      <w:rPr>
        <w:rFonts w:ascii="Times New Roman" w:hAnsi="Times New Roman"/>
        <w:sz w:val="18"/>
      </w:rPr>
      <w:t xml:space="preserve"> </w:t>
    </w:r>
    <w:r>
      <w:rPr>
        <w:rFonts w:ascii="Times New Roman" w:hAnsi="Times New Roman"/>
        <w:sz w:val="18"/>
      </w:rPr>
      <w:fldChar w:fldCharType="begin"/>
    </w:r>
    <w:r>
      <w:rPr>
        <w:rFonts w:ascii="Times New Roman" w:hAnsi="Times New Roman"/>
        <w:sz w:val="18"/>
      </w:rPr>
      <w:instrText xml:space="preserve">PAGE</w:instrText>
    </w:r>
    <w:r>
      <w:rPr>
        <w:rFonts w:ascii="Times New Roman" w:hAnsi="Times New Roman"/>
        <w:sz w:val="18"/>
      </w:rPr>
      <w:fldChar w:fldCharType="separate"/>
    </w:r>
    <w:r>
      <w:rPr>
        <w:rFonts w:ascii="Times New Roman" w:hAnsi="Times New Roman"/>
        <w:sz w:val="18"/>
      </w:rPr>
      <w:t>4</w:t>
    </w:r>
    <w:r>
      <w:rPr>
        <w:rFonts w:ascii="Times New Roman" w:hAnsi="Times New Roman"/>
        <w:sz w:val="18"/>
      </w:rPr>
      <w:fldChar w:fldCharType="end"/>
    </w:r>
    <w:r>
      <w:rPr>
        <w:rFonts w:ascii="Times New Roman" w:hAnsi="Times New Roman"/>
        <w:sz w:val="18"/>
      </w:rPr>
      <w:t xml:space="preserve"> </w:t>
    </w:r>
    <w:r>
      <w:rPr>
        <w:rFonts w:hint="eastAsia" w:ascii="Times New Roman" w:hAnsi="Times New Roman"/>
        <w:sz w:val="18"/>
      </w:rPr>
      <w:t>页</w:t>
    </w:r>
    <w:r>
      <w:rPr>
        <w:rFonts w:ascii="Times New Roman" w:hAnsi="Times New Roman"/>
        <w:sz w:val="18"/>
      </w:rPr>
      <w:t xml:space="preserve"> </w:t>
    </w:r>
    <w:r>
      <w:rPr>
        <w:rFonts w:hint="eastAsia" w:ascii="Times New Roman" w:hAnsi="Times New Roman"/>
        <w:sz w:val="18"/>
      </w:rPr>
      <w:t>共</w:t>
    </w:r>
    <w:r>
      <w:rPr>
        <w:rFonts w:ascii="Times New Roman" w:hAnsi="Times New Roman"/>
        <w:sz w:val="18"/>
      </w:rPr>
      <w:t xml:space="preserve"> </w:t>
    </w:r>
    <w:r>
      <w:fldChar w:fldCharType="begin"/>
    </w:r>
    <w:r>
      <w:instrText xml:space="preserve">NUMPAGES</w:instrText>
    </w:r>
    <w:r>
      <w:fldChar w:fldCharType="separate"/>
    </w:r>
    <w:r>
      <w:t>11</w:t>
    </w:r>
    <w:r>
      <w:fldChar w:fldCharType="end"/>
    </w:r>
    <w:r>
      <w:rPr>
        <w:rFonts w:ascii="Times New Roman" w:hAnsi="Times New Roman"/>
        <w:sz w:val="18"/>
      </w:rPr>
      <w:t xml:space="preserve"> </w:t>
    </w:r>
    <w:r>
      <w:rPr>
        <w:rFonts w:hint="eastAsia" w:ascii="Times New Roman" w:hAnsi="Times New Roman"/>
        <w:sz w:val="18"/>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93CC5">
    <w:pPr>
      <w:pStyle w:val="6"/>
      <w:jc w:val="right"/>
    </w:pPr>
    <w:r>
      <w:rPr>
        <w:rFonts w:hint="eastAsia"/>
      </w:rPr>
      <w:t>采购合同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EED1F6"/>
    <w:multiLevelType w:val="singleLevel"/>
    <w:tmpl w:val="96EED1F6"/>
    <w:lvl w:ilvl="0" w:tentative="0">
      <w:start w:val="1"/>
      <w:numFmt w:val="decimal"/>
      <w:lvlText w:val="%1、"/>
      <w:lvlJc w:val="left"/>
      <w:pPr>
        <w:tabs>
          <w:tab w:val="left" w:pos="420"/>
        </w:tabs>
        <w:ind w:left="425" w:hanging="425"/>
      </w:pPr>
      <w:rPr>
        <w:rFonts w:hint="default"/>
        <w:sz w:val="22"/>
        <w:szCs w:val="22"/>
      </w:rPr>
    </w:lvl>
  </w:abstractNum>
  <w:abstractNum w:abstractNumId="1">
    <w:nsid w:val="9969AE91"/>
    <w:multiLevelType w:val="singleLevel"/>
    <w:tmpl w:val="9969AE91"/>
    <w:lvl w:ilvl="0" w:tentative="0">
      <w:start w:val="1"/>
      <w:numFmt w:val="chineseCounting"/>
      <w:suff w:val="nothing"/>
      <w:lvlText w:val="%1、"/>
      <w:lvlJc w:val="left"/>
      <w:pPr>
        <w:ind w:left="0" w:firstLine="420"/>
      </w:pPr>
      <w:rPr>
        <w:rFonts w:hint="eastAsia"/>
      </w:rPr>
    </w:lvl>
  </w:abstractNum>
  <w:abstractNum w:abstractNumId="2">
    <w:nsid w:val="B575E93D"/>
    <w:multiLevelType w:val="singleLevel"/>
    <w:tmpl w:val="B575E93D"/>
    <w:lvl w:ilvl="0" w:tentative="0">
      <w:start w:val="1"/>
      <w:numFmt w:val="decimal"/>
      <w:lvlText w:val="%1、"/>
      <w:lvlJc w:val="left"/>
      <w:pPr>
        <w:tabs>
          <w:tab w:val="left" w:pos="420"/>
        </w:tabs>
        <w:ind w:left="425" w:hanging="425"/>
      </w:pPr>
      <w:rPr>
        <w:rFonts w:hint="default"/>
        <w:sz w:val="22"/>
        <w:szCs w:val="22"/>
      </w:rPr>
    </w:lvl>
  </w:abstractNum>
  <w:abstractNum w:abstractNumId="3">
    <w:nsid w:val="BEF918D2"/>
    <w:multiLevelType w:val="singleLevel"/>
    <w:tmpl w:val="BEF918D2"/>
    <w:lvl w:ilvl="0" w:tentative="0">
      <w:start w:val="1"/>
      <w:numFmt w:val="decimal"/>
      <w:lvlText w:val="%1、"/>
      <w:lvlJc w:val="left"/>
      <w:pPr>
        <w:tabs>
          <w:tab w:val="left" w:pos="420"/>
        </w:tabs>
        <w:ind w:left="425" w:hanging="425"/>
      </w:pPr>
      <w:rPr>
        <w:rFonts w:hint="default"/>
        <w:sz w:val="22"/>
        <w:szCs w:val="22"/>
      </w:rPr>
    </w:lvl>
  </w:abstractNum>
  <w:abstractNum w:abstractNumId="4">
    <w:nsid w:val="C01015F3"/>
    <w:multiLevelType w:val="singleLevel"/>
    <w:tmpl w:val="C01015F3"/>
    <w:lvl w:ilvl="0" w:tentative="0">
      <w:start w:val="1"/>
      <w:numFmt w:val="decimal"/>
      <w:lvlText w:val="%1、"/>
      <w:lvlJc w:val="left"/>
      <w:pPr>
        <w:tabs>
          <w:tab w:val="left" w:pos="420"/>
        </w:tabs>
        <w:ind w:left="425" w:hanging="425"/>
      </w:pPr>
      <w:rPr>
        <w:rFonts w:hint="default"/>
        <w:sz w:val="22"/>
        <w:szCs w:val="22"/>
      </w:rPr>
    </w:lvl>
  </w:abstractNum>
  <w:abstractNum w:abstractNumId="5">
    <w:nsid w:val="C760C3C3"/>
    <w:multiLevelType w:val="singleLevel"/>
    <w:tmpl w:val="C760C3C3"/>
    <w:lvl w:ilvl="0" w:tentative="0">
      <w:start w:val="1"/>
      <w:numFmt w:val="decimal"/>
      <w:lvlText w:val="(%1)"/>
      <w:lvlJc w:val="left"/>
      <w:pPr>
        <w:ind w:left="0" w:firstLine="454"/>
      </w:pPr>
      <w:rPr>
        <w:rFonts w:hint="default"/>
      </w:rPr>
    </w:lvl>
  </w:abstractNum>
  <w:abstractNum w:abstractNumId="6">
    <w:nsid w:val="D1D2DF88"/>
    <w:multiLevelType w:val="singleLevel"/>
    <w:tmpl w:val="D1D2DF88"/>
    <w:lvl w:ilvl="0" w:tentative="0">
      <w:start w:val="1"/>
      <w:numFmt w:val="decimal"/>
      <w:lvlText w:val="%1."/>
      <w:lvlJc w:val="left"/>
      <w:pPr>
        <w:ind w:left="425" w:hanging="425"/>
      </w:pPr>
      <w:rPr>
        <w:rFonts w:hint="default"/>
      </w:rPr>
    </w:lvl>
  </w:abstractNum>
  <w:abstractNum w:abstractNumId="7">
    <w:nsid w:val="E0EA55B5"/>
    <w:multiLevelType w:val="singleLevel"/>
    <w:tmpl w:val="E0EA55B5"/>
    <w:lvl w:ilvl="0" w:tentative="0">
      <w:start w:val="1"/>
      <w:numFmt w:val="decimal"/>
      <w:lvlText w:val="%1、"/>
      <w:lvlJc w:val="left"/>
      <w:pPr>
        <w:tabs>
          <w:tab w:val="left" w:pos="420"/>
        </w:tabs>
        <w:ind w:left="425" w:hanging="425"/>
      </w:pPr>
      <w:rPr>
        <w:rFonts w:hint="default"/>
        <w:sz w:val="22"/>
        <w:szCs w:val="22"/>
      </w:rPr>
    </w:lvl>
  </w:abstractNum>
  <w:abstractNum w:abstractNumId="8">
    <w:nsid w:val="EDDB7E7A"/>
    <w:multiLevelType w:val="singleLevel"/>
    <w:tmpl w:val="EDDB7E7A"/>
    <w:lvl w:ilvl="0" w:tentative="0">
      <w:start w:val="1"/>
      <w:numFmt w:val="decimal"/>
      <w:lvlText w:val="%1."/>
      <w:lvlJc w:val="left"/>
      <w:pPr>
        <w:ind w:left="425" w:hanging="425"/>
      </w:pPr>
      <w:rPr>
        <w:rFonts w:hint="default"/>
      </w:rPr>
    </w:lvl>
  </w:abstractNum>
  <w:abstractNum w:abstractNumId="9">
    <w:nsid w:val="F56A3BCA"/>
    <w:multiLevelType w:val="singleLevel"/>
    <w:tmpl w:val="F56A3BCA"/>
    <w:lvl w:ilvl="0" w:tentative="0">
      <w:start w:val="1"/>
      <w:numFmt w:val="decimal"/>
      <w:lvlText w:val="%1、"/>
      <w:lvlJc w:val="left"/>
      <w:pPr>
        <w:tabs>
          <w:tab w:val="left" w:pos="420"/>
        </w:tabs>
        <w:ind w:left="425" w:hanging="425"/>
      </w:pPr>
      <w:rPr>
        <w:rFonts w:hint="default"/>
        <w:sz w:val="22"/>
        <w:szCs w:val="22"/>
      </w:rPr>
    </w:lvl>
  </w:abstractNum>
  <w:abstractNum w:abstractNumId="10">
    <w:nsid w:val="F6EDB2F0"/>
    <w:multiLevelType w:val="singleLevel"/>
    <w:tmpl w:val="F6EDB2F0"/>
    <w:lvl w:ilvl="0" w:tentative="0">
      <w:start w:val="1"/>
      <w:numFmt w:val="decimal"/>
      <w:lvlText w:val="%1、"/>
      <w:lvlJc w:val="left"/>
      <w:pPr>
        <w:tabs>
          <w:tab w:val="left" w:pos="420"/>
        </w:tabs>
        <w:ind w:left="425" w:hanging="425"/>
      </w:pPr>
      <w:rPr>
        <w:rFonts w:hint="default"/>
        <w:sz w:val="22"/>
        <w:szCs w:val="22"/>
      </w:rPr>
    </w:lvl>
  </w:abstractNum>
  <w:abstractNum w:abstractNumId="11">
    <w:nsid w:val="01E0BC58"/>
    <w:multiLevelType w:val="singleLevel"/>
    <w:tmpl w:val="01E0BC58"/>
    <w:lvl w:ilvl="0" w:tentative="0">
      <w:start w:val="1"/>
      <w:numFmt w:val="chineseCounting"/>
      <w:suff w:val="nothing"/>
      <w:lvlText w:val="第%1条 "/>
      <w:lvlJc w:val="left"/>
      <w:pPr>
        <w:tabs>
          <w:tab w:val="left" w:pos="0"/>
        </w:tabs>
        <w:ind w:left="0" w:firstLine="420"/>
      </w:pPr>
      <w:rPr>
        <w:rFonts w:hint="eastAsia" w:ascii="宋体" w:hAnsi="宋体" w:eastAsia="宋体" w:cs="宋体"/>
      </w:rPr>
    </w:lvl>
  </w:abstractNum>
  <w:abstractNum w:abstractNumId="12">
    <w:nsid w:val="108448D5"/>
    <w:multiLevelType w:val="singleLevel"/>
    <w:tmpl w:val="108448D5"/>
    <w:lvl w:ilvl="0" w:tentative="0">
      <w:start w:val="1"/>
      <w:numFmt w:val="decimal"/>
      <w:lvlText w:val="%1、"/>
      <w:lvlJc w:val="left"/>
      <w:pPr>
        <w:tabs>
          <w:tab w:val="left" w:pos="420"/>
        </w:tabs>
        <w:ind w:left="425" w:hanging="425"/>
      </w:pPr>
      <w:rPr>
        <w:rFonts w:hint="default"/>
        <w:sz w:val="22"/>
        <w:szCs w:val="22"/>
      </w:rPr>
    </w:lvl>
  </w:abstractNum>
  <w:abstractNum w:abstractNumId="13">
    <w:nsid w:val="15EAC6F9"/>
    <w:multiLevelType w:val="singleLevel"/>
    <w:tmpl w:val="15EAC6F9"/>
    <w:lvl w:ilvl="0" w:tentative="0">
      <w:start w:val="1"/>
      <w:numFmt w:val="decimal"/>
      <w:lvlText w:val="%1、"/>
      <w:lvlJc w:val="left"/>
      <w:pPr>
        <w:tabs>
          <w:tab w:val="left" w:pos="420"/>
        </w:tabs>
        <w:ind w:left="425" w:hanging="425"/>
      </w:pPr>
      <w:rPr>
        <w:rFonts w:hint="default"/>
        <w:sz w:val="22"/>
        <w:szCs w:val="22"/>
      </w:rPr>
    </w:lvl>
  </w:abstractNum>
  <w:abstractNum w:abstractNumId="14">
    <w:nsid w:val="201DC725"/>
    <w:multiLevelType w:val="singleLevel"/>
    <w:tmpl w:val="201DC725"/>
    <w:lvl w:ilvl="0" w:tentative="0">
      <w:start w:val="1"/>
      <w:numFmt w:val="decimal"/>
      <w:lvlText w:val="%1、"/>
      <w:lvlJc w:val="left"/>
      <w:pPr>
        <w:tabs>
          <w:tab w:val="left" w:pos="420"/>
        </w:tabs>
        <w:ind w:left="425" w:hanging="425"/>
      </w:pPr>
      <w:rPr>
        <w:rFonts w:hint="default"/>
        <w:sz w:val="22"/>
        <w:szCs w:val="22"/>
      </w:rPr>
    </w:lvl>
  </w:abstractNum>
  <w:abstractNum w:abstractNumId="15">
    <w:nsid w:val="3B9DD484"/>
    <w:multiLevelType w:val="singleLevel"/>
    <w:tmpl w:val="3B9DD484"/>
    <w:lvl w:ilvl="0" w:tentative="0">
      <w:start w:val="1"/>
      <w:numFmt w:val="decimal"/>
      <w:suff w:val="nothing"/>
      <w:lvlText w:val="%1、"/>
      <w:lvlJc w:val="left"/>
      <w:pPr>
        <w:ind w:left="0" w:firstLine="454"/>
      </w:pPr>
      <w:rPr>
        <w:rFonts w:hint="default" w:ascii="宋体" w:hAnsi="宋体" w:eastAsia="宋体" w:cs="宋体"/>
      </w:rPr>
    </w:lvl>
  </w:abstractNum>
  <w:abstractNum w:abstractNumId="16">
    <w:nsid w:val="3CA28C6F"/>
    <w:multiLevelType w:val="singleLevel"/>
    <w:tmpl w:val="3CA28C6F"/>
    <w:lvl w:ilvl="0" w:tentative="0">
      <w:start w:val="1"/>
      <w:numFmt w:val="decimal"/>
      <w:lvlText w:val="%1、"/>
      <w:lvlJc w:val="left"/>
      <w:pPr>
        <w:tabs>
          <w:tab w:val="left" w:pos="420"/>
        </w:tabs>
        <w:ind w:left="425" w:hanging="425"/>
      </w:pPr>
      <w:rPr>
        <w:rFonts w:hint="default"/>
        <w:sz w:val="22"/>
        <w:szCs w:val="22"/>
      </w:rPr>
    </w:lvl>
  </w:abstractNum>
  <w:abstractNum w:abstractNumId="17">
    <w:nsid w:val="3E56FB9D"/>
    <w:multiLevelType w:val="singleLevel"/>
    <w:tmpl w:val="3E56FB9D"/>
    <w:lvl w:ilvl="0" w:tentative="0">
      <w:start w:val="1"/>
      <w:numFmt w:val="decimal"/>
      <w:lvlText w:val="%1、"/>
      <w:lvlJc w:val="left"/>
      <w:pPr>
        <w:tabs>
          <w:tab w:val="left" w:pos="420"/>
        </w:tabs>
        <w:ind w:left="425" w:hanging="425"/>
      </w:pPr>
      <w:rPr>
        <w:rFonts w:hint="default"/>
        <w:sz w:val="22"/>
        <w:szCs w:val="22"/>
      </w:rPr>
    </w:lvl>
  </w:abstractNum>
  <w:abstractNum w:abstractNumId="18">
    <w:nsid w:val="4C2A2551"/>
    <w:multiLevelType w:val="singleLevel"/>
    <w:tmpl w:val="4C2A2551"/>
    <w:lvl w:ilvl="0" w:tentative="0">
      <w:start w:val="1"/>
      <w:numFmt w:val="decimal"/>
      <w:lvlText w:val="%1、"/>
      <w:lvlJc w:val="left"/>
      <w:pPr>
        <w:tabs>
          <w:tab w:val="left" w:pos="420"/>
        </w:tabs>
        <w:ind w:left="425" w:hanging="425"/>
      </w:pPr>
      <w:rPr>
        <w:rFonts w:hint="default"/>
        <w:sz w:val="22"/>
        <w:szCs w:val="22"/>
      </w:rPr>
    </w:lvl>
  </w:abstractNum>
  <w:abstractNum w:abstractNumId="19">
    <w:nsid w:val="50B166FC"/>
    <w:multiLevelType w:val="multilevel"/>
    <w:tmpl w:val="50B166F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A3C085A"/>
    <w:multiLevelType w:val="singleLevel"/>
    <w:tmpl w:val="6A3C085A"/>
    <w:lvl w:ilvl="0" w:tentative="0">
      <w:start w:val="1"/>
      <w:numFmt w:val="decimal"/>
      <w:lvlText w:val="%1."/>
      <w:lvlJc w:val="left"/>
      <w:pPr>
        <w:ind w:left="425" w:hanging="425"/>
      </w:pPr>
      <w:rPr>
        <w:rFonts w:hint="default"/>
      </w:rPr>
    </w:lvl>
  </w:abstractNum>
  <w:abstractNum w:abstractNumId="21">
    <w:nsid w:val="6D2E65A8"/>
    <w:multiLevelType w:val="singleLevel"/>
    <w:tmpl w:val="6D2E65A8"/>
    <w:lvl w:ilvl="0" w:tentative="0">
      <w:start w:val="1"/>
      <w:numFmt w:val="decimal"/>
      <w:lvlText w:val="%1、"/>
      <w:lvlJc w:val="left"/>
      <w:pPr>
        <w:tabs>
          <w:tab w:val="left" w:pos="420"/>
        </w:tabs>
        <w:ind w:left="425" w:hanging="425"/>
      </w:pPr>
      <w:rPr>
        <w:rFonts w:hint="default"/>
        <w:sz w:val="22"/>
        <w:szCs w:val="22"/>
      </w:rPr>
    </w:lvl>
  </w:abstractNum>
  <w:abstractNum w:abstractNumId="22">
    <w:nsid w:val="72A0ED05"/>
    <w:multiLevelType w:val="singleLevel"/>
    <w:tmpl w:val="72A0ED05"/>
    <w:lvl w:ilvl="0" w:tentative="0">
      <w:start w:val="1"/>
      <w:numFmt w:val="decimal"/>
      <w:lvlText w:val="%1、"/>
      <w:lvlJc w:val="left"/>
      <w:pPr>
        <w:tabs>
          <w:tab w:val="left" w:pos="420"/>
        </w:tabs>
        <w:ind w:left="425" w:hanging="425"/>
      </w:pPr>
      <w:rPr>
        <w:rFonts w:hint="default"/>
        <w:sz w:val="22"/>
        <w:szCs w:val="22"/>
      </w:rPr>
    </w:lvl>
  </w:abstractNum>
  <w:abstractNum w:abstractNumId="23">
    <w:nsid w:val="76E22AC5"/>
    <w:multiLevelType w:val="singleLevel"/>
    <w:tmpl w:val="76E22AC5"/>
    <w:lvl w:ilvl="0" w:tentative="0">
      <w:start w:val="1"/>
      <w:numFmt w:val="chineseCounting"/>
      <w:suff w:val="nothing"/>
      <w:lvlText w:val="第%1条 "/>
      <w:lvlJc w:val="left"/>
      <w:pPr>
        <w:tabs>
          <w:tab w:val="left" w:pos="0"/>
        </w:tabs>
        <w:ind w:left="0" w:firstLine="420"/>
      </w:pPr>
      <w:rPr>
        <w:rFonts w:hint="eastAsia" w:ascii="宋体" w:hAnsi="宋体" w:eastAsia="宋体" w:cs="宋体"/>
      </w:rPr>
    </w:lvl>
  </w:abstractNum>
  <w:abstractNum w:abstractNumId="24">
    <w:nsid w:val="770E2752"/>
    <w:multiLevelType w:val="singleLevel"/>
    <w:tmpl w:val="770E2752"/>
    <w:lvl w:ilvl="0" w:tentative="0">
      <w:start w:val="1"/>
      <w:numFmt w:val="decimal"/>
      <w:lvlText w:val="%1、"/>
      <w:lvlJc w:val="left"/>
      <w:pPr>
        <w:tabs>
          <w:tab w:val="left" w:pos="420"/>
        </w:tabs>
        <w:ind w:left="425" w:hanging="425"/>
      </w:pPr>
      <w:rPr>
        <w:rFonts w:hint="default"/>
        <w:sz w:val="22"/>
        <w:szCs w:val="22"/>
      </w:rPr>
    </w:lvl>
  </w:abstractNum>
  <w:abstractNum w:abstractNumId="25">
    <w:nsid w:val="772EF9A5"/>
    <w:multiLevelType w:val="singleLevel"/>
    <w:tmpl w:val="772EF9A5"/>
    <w:lvl w:ilvl="0" w:tentative="0">
      <w:start w:val="1"/>
      <w:numFmt w:val="decimal"/>
      <w:lvlText w:val="%1、"/>
      <w:lvlJc w:val="left"/>
      <w:pPr>
        <w:tabs>
          <w:tab w:val="left" w:pos="420"/>
        </w:tabs>
        <w:ind w:left="425" w:hanging="425"/>
      </w:pPr>
      <w:rPr>
        <w:rFonts w:hint="default"/>
        <w:sz w:val="22"/>
        <w:szCs w:val="22"/>
      </w:rPr>
    </w:lvl>
  </w:abstractNum>
  <w:num w:numId="1">
    <w:abstractNumId w:val="1"/>
  </w:num>
  <w:num w:numId="2">
    <w:abstractNumId w:val="15"/>
  </w:num>
  <w:num w:numId="3">
    <w:abstractNumId w:val="11"/>
  </w:num>
  <w:num w:numId="4">
    <w:abstractNumId w:val="8"/>
  </w:num>
  <w:num w:numId="5">
    <w:abstractNumId w:val="5"/>
  </w:num>
  <w:num w:numId="6">
    <w:abstractNumId w:val="12"/>
  </w:num>
  <w:num w:numId="7">
    <w:abstractNumId w:val="18"/>
  </w:num>
  <w:num w:numId="8">
    <w:abstractNumId w:val="23"/>
  </w:num>
  <w:num w:numId="9">
    <w:abstractNumId w:val="16"/>
  </w:num>
  <w:num w:numId="10">
    <w:abstractNumId w:val="4"/>
  </w:num>
  <w:num w:numId="11">
    <w:abstractNumId w:val="22"/>
  </w:num>
  <w:num w:numId="12">
    <w:abstractNumId w:val="2"/>
  </w:num>
  <w:num w:numId="13">
    <w:abstractNumId w:val="7"/>
  </w:num>
  <w:num w:numId="14">
    <w:abstractNumId w:val="17"/>
  </w:num>
  <w:num w:numId="15">
    <w:abstractNumId w:val="3"/>
  </w:num>
  <w:num w:numId="16">
    <w:abstractNumId w:val="25"/>
  </w:num>
  <w:num w:numId="17">
    <w:abstractNumId w:val="13"/>
  </w:num>
  <w:num w:numId="18">
    <w:abstractNumId w:val="24"/>
  </w:num>
  <w:num w:numId="19">
    <w:abstractNumId w:val="19"/>
  </w:num>
  <w:num w:numId="20">
    <w:abstractNumId w:val="10"/>
  </w:num>
  <w:num w:numId="21">
    <w:abstractNumId w:val="14"/>
  </w:num>
  <w:num w:numId="22">
    <w:abstractNumId w:val="21"/>
  </w:num>
  <w:num w:numId="23">
    <w:abstractNumId w:val="9"/>
  </w:num>
  <w:num w:numId="24">
    <w:abstractNumId w:val="6"/>
  </w:num>
  <w:num w:numId="25">
    <w:abstractNumId w:val="0"/>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dit="forms" w:enforcement="0"/>
  <w:defaultTabStop w:val="420"/>
  <w:drawingGridHorizontalSpacing w:val="10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YzE1YWRkYzhhMTIzNzMzOGZlM2Q0YTk1MWU3ODUifQ=="/>
    <w:docVar w:name="KSO_WPS_MARK_KEY" w:val="718a7fb6-7c2c-42fe-b945-890c7621cfe4"/>
  </w:docVars>
  <w:rsids>
    <w:rsidRoot w:val="007D339D"/>
    <w:rsid w:val="000119D0"/>
    <w:rsid w:val="000157BD"/>
    <w:rsid w:val="00033445"/>
    <w:rsid w:val="00036301"/>
    <w:rsid w:val="00052D25"/>
    <w:rsid w:val="000539DC"/>
    <w:rsid w:val="00057F8B"/>
    <w:rsid w:val="000611DF"/>
    <w:rsid w:val="00063E70"/>
    <w:rsid w:val="000668FA"/>
    <w:rsid w:val="000975E9"/>
    <w:rsid w:val="000B3632"/>
    <w:rsid w:val="000C315E"/>
    <w:rsid w:val="000D6273"/>
    <w:rsid w:val="000E4619"/>
    <w:rsid w:val="000F21BA"/>
    <w:rsid w:val="000F715C"/>
    <w:rsid w:val="00124576"/>
    <w:rsid w:val="00131B38"/>
    <w:rsid w:val="001340B1"/>
    <w:rsid w:val="0013418D"/>
    <w:rsid w:val="0014595C"/>
    <w:rsid w:val="001502FB"/>
    <w:rsid w:val="00186194"/>
    <w:rsid w:val="00194249"/>
    <w:rsid w:val="001C0AD5"/>
    <w:rsid w:val="001F2E3A"/>
    <w:rsid w:val="001F6885"/>
    <w:rsid w:val="001F70B8"/>
    <w:rsid w:val="00203A36"/>
    <w:rsid w:val="00214C20"/>
    <w:rsid w:val="00231355"/>
    <w:rsid w:val="0026563D"/>
    <w:rsid w:val="002702EF"/>
    <w:rsid w:val="0027542D"/>
    <w:rsid w:val="002949F9"/>
    <w:rsid w:val="002A1DC5"/>
    <w:rsid w:val="002A282E"/>
    <w:rsid w:val="002A5C3F"/>
    <w:rsid w:val="002C7B93"/>
    <w:rsid w:val="002D2A15"/>
    <w:rsid w:val="002E1DEE"/>
    <w:rsid w:val="002E6B8B"/>
    <w:rsid w:val="002E7E53"/>
    <w:rsid w:val="002F1BF5"/>
    <w:rsid w:val="003048B6"/>
    <w:rsid w:val="003307B4"/>
    <w:rsid w:val="00331FE8"/>
    <w:rsid w:val="003354E8"/>
    <w:rsid w:val="0035255A"/>
    <w:rsid w:val="00352A56"/>
    <w:rsid w:val="00353474"/>
    <w:rsid w:val="00380CC5"/>
    <w:rsid w:val="00392611"/>
    <w:rsid w:val="003A0B4F"/>
    <w:rsid w:val="003A4F32"/>
    <w:rsid w:val="003B46CD"/>
    <w:rsid w:val="003E31C8"/>
    <w:rsid w:val="003F3FBD"/>
    <w:rsid w:val="00404A2E"/>
    <w:rsid w:val="00406DB2"/>
    <w:rsid w:val="00410DE9"/>
    <w:rsid w:val="00433652"/>
    <w:rsid w:val="004424F2"/>
    <w:rsid w:val="00454F7C"/>
    <w:rsid w:val="0045739E"/>
    <w:rsid w:val="00464252"/>
    <w:rsid w:val="004763EA"/>
    <w:rsid w:val="0047701E"/>
    <w:rsid w:val="00494E4E"/>
    <w:rsid w:val="00496B8F"/>
    <w:rsid w:val="004B02D9"/>
    <w:rsid w:val="004D27E2"/>
    <w:rsid w:val="004D2A6E"/>
    <w:rsid w:val="004E06E6"/>
    <w:rsid w:val="004E4582"/>
    <w:rsid w:val="004F1F77"/>
    <w:rsid w:val="004F3A83"/>
    <w:rsid w:val="004F3E84"/>
    <w:rsid w:val="004F5DBD"/>
    <w:rsid w:val="004F6A32"/>
    <w:rsid w:val="00500384"/>
    <w:rsid w:val="0050556B"/>
    <w:rsid w:val="00520EB2"/>
    <w:rsid w:val="0053299A"/>
    <w:rsid w:val="00532B79"/>
    <w:rsid w:val="00533861"/>
    <w:rsid w:val="00535BCA"/>
    <w:rsid w:val="005510FB"/>
    <w:rsid w:val="005538DA"/>
    <w:rsid w:val="005601FC"/>
    <w:rsid w:val="00561D0F"/>
    <w:rsid w:val="005961AA"/>
    <w:rsid w:val="005965A8"/>
    <w:rsid w:val="005B1E85"/>
    <w:rsid w:val="005C3CF9"/>
    <w:rsid w:val="005C4FA1"/>
    <w:rsid w:val="005C6247"/>
    <w:rsid w:val="005C7FDA"/>
    <w:rsid w:val="005D0939"/>
    <w:rsid w:val="005D2F6E"/>
    <w:rsid w:val="005F26A1"/>
    <w:rsid w:val="005F335A"/>
    <w:rsid w:val="005F7779"/>
    <w:rsid w:val="006003BE"/>
    <w:rsid w:val="00621D3C"/>
    <w:rsid w:val="0062681A"/>
    <w:rsid w:val="006510F2"/>
    <w:rsid w:val="00663305"/>
    <w:rsid w:val="00691DE5"/>
    <w:rsid w:val="006A3A39"/>
    <w:rsid w:val="006B12CA"/>
    <w:rsid w:val="006B2A31"/>
    <w:rsid w:val="006B4062"/>
    <w:rsid w:val="006B552E"/>
    <w:rsid w:val="006D5493"/>
    <w:rsid w:val="006E52FB"/>
    <w:rsid w:val="006F06F7"/>
    <w:rsid w:val="007038B4"/>
    <w:rsid w:val="00722CC7"/>
    <w:rsid w:val="007264AD"/>
    <w:rsid w:val="007275E1"/>
    <w:rsid w:val="00754544"/>
    <w:rsid w:val="007743CF"/>
    <w:rsid w:val="00777D91"/>
    <w:rsid w:val="0078533F"/>
    <w:rsid w:val="0078585E"/>
    <w:rsid w:val="00790E99"/>
    <w:rsid w:val="007A0B62"/>
    <w:rsid w:val="007A5E06"/>
    <w:rsid w:val="007D339D"/>
    <w:rsid w:val="007D33BC"/>
    <w:rsid w:val="008077F0"/>
    <w:rsid w:val="00817C18"/>
    <w:rsid w:val="0082019F"/>
    <w:rsid w:val="00844F5A"/>
    <w:rsid w:val="00851B30"/>
    <w:rsid w:val="0086039F"/>
    <w:rsid w:val="008803C5"/>
    <w:rsid w:val="008A52D7"/>
    <w:rsid w:val="008B637B"/>
    <w:rsid w:val="008C2438"/>
    <w:rsid w:val="008C5B78"/>
    <w:rsid w:val="008D486E"/>
    <w:rsid w:val="008D7AF5"/>
    <w:rsid w:val="008F419F"/>
    <w:rsid w:val="00925F73"/>
    <w:rsid w:val="009275C4"/>
    <w:rsid w:val="00931947"/>
    <w:rsid w:val="00932030"/>
    <w:rsid w:val="00967DB2"/>
    <w:rsid w:val="009731D4"/>
    <w:rsid w:val="009752EC"/>
    <w:rsid w:val="0099112D"/>
    <w:rsid w:val="009B5DBA"/>
    <w:rsid w:val="009C575D"/>
    <w:rsid w:val="009F2858"/>
    <w:rsid w:val="009F309F"/>
    <w:rsid w:val="009F574A"/>
    <w:rsid w:val="00A1228F"/>
    <w:rsid w:val="00A12B81"/>
    <w:rsid w:val="00A17460"/>
    <w:rsid w:val="00A40DBE"/>
    <w:rsid w:val="00A42B0F"/>
    <w:rsid w:val="00A620B6"/>
    <w:rsid w:val="00A83351"/>
    <w:rsid w:val="00A8677B"/>
    <w:rsid w:val="00A9143F"/>
    <w:rsid w:val="00A96E1F"/>
    <w:rsid w:val="00AC3223"/>
    <w:rsid w:val="00AD05C2"/>
    <w:rsid w:val="00AD6B04"/>
    <w:rsid w:val="00B00071"/>
    <w:rsid w:val="00B11162"/>
    <w:rsid w:val="00B117B2"/>
    <w:rsid w:val="00B1779A"/>
    <w:rsid w:val="00B422A2"/>
    <w:rsid w:val="00B55D4F"/>
    <w:rsid w:val="00B60783"/>
    <w:rsid w:val="00B660BF"/>
    <w:rsid w:val="00B66254"/>
    <w:rsid w:val="00B66E96"/>
    <w:rsid w:val="00B80675"/>
    <w:rsid w:val="00B81EC2"/>
    <w:rsid w:val="00B8224C"/>
    <w:rsid w:val="00BB1677"/>
    <w:rsid w:val="00BD18EE"/>
    <w:rsid w:val="00BE31B6"/>
    <w:rsid w:val="00C002C8"/>
    <w:rsid w:val="00C1163A"/>
    <w:rsid w:val="00C20DCB"/>
    <w:rsid w:val="00C27332"/>
    <w:rsid w:val="00C473CD"/>
    <w:rsid w:val="00C521FD"/>
    <w:rsid w:val="00C54E46"/>
    <w:rsid w:val="00C6387B"/>
    <w:rsid w:val="00C64E01"/>
    <w:rsid w:val="00C75B98"/>
    <w:rsid w:val="00C844DE"/>
    <w:rsid w:val="00C84F88"/>
    <w:rsid w:val="00C93750"/>
    <w:rsid w:val="00C971CB"/>
    <w:rsid w:val="00C972C6"/>
    <w:rsid w:val="00C97A00"/>
    <w:rsid w:val="00CC471B"/>
    <w:rsid w:val="00CE316A"/>
    <w:rsid w:val="00CF083D"/>
    <w:rsid w:val="00D04053"/>
    <w:rsid w:val="00D11DD4"/>
    <w:rsid w:val="00D6654C"/>
    <w:rsid w:val="00D7775E"/>
    <w:rsid w:val="00D8527F"/>
    <w:rsid w:val="00D91C14"/>
    <w:rsid w:val="00DC5AE2"/>
    <w:rsid w:val="00DE16F7"/>
    <w:rsid w:val="00DF4771"/>
    <w:rsid w:val="00DF6014"/>
    <w:rsid w:val="00E162AE"/>
    <w:rsid w:val="00E2155D"/>
    <w:rsid w:val="00E24B2E"/>
    <w:rsid w:val="00E27640"/>
    <w:rsid w:val="00E3158D"/>
    <w:rsid w:val="00E332FA"/>
    <w:rsid w:val="00E45803"/>
    <w:rsid w:val="00E462A3"/>
    <w:rsid w:val="00E50B46"/>
    <w:rsid w:val="00E61C99"/>
    <w:rsid w:val="00E71C8E"/>
    <w:rsid w:val="00E71D10"/>
    <w:rsid w:val="00E87683"/>
    <w:rsid w:val="00E87FFE"/>
    <w:rsid w:val="00E901B6"/>
    <w:rsid w:val="00EB31E3"/>
    <w:rsid w:val="00EC2D59"/>
    <w:rsid w:val="00EC627D"/>
    <w:rsid w:val="00ED6891"/>
    <w:rsid w:val="00ED6AD0"/>
    <w:rsid w:val="00ED76F1"/>
    <w:rsid w:val="00EF4FD9"/>
    <w:rsid w:val="00EF741F"/>
    <w:rsid w:val="00EF74DF"/>
    <w:rsid w:val="00F00EDE"/>
    <w:rsid w:val="00F01B5A"/>
    <w:rsid w:val="00F03BED"/>
    <w:rsid w:val="00F128AC"/>
    <w:rsid w:val="00F33BBB"/>
    <w:rsid w:val="00F34FD9"/>
    <w:rsid w:val="00F36233"/>
    <w:rsid w:val="00F46BEB"/>
    <w:rsid w:val="00F6081E"/>
    <w:rsid w:val="00F63E3E"/>
    <w:rsid w:val="00F663A9"/>
    <w:rsid w:val="00F7048F"/>
    <w:rsid w:val="00F75BD0"/>
    <w:rsid w:val="00F773B5"/>
    <w:rsid w:val="00F8182B"/>
    <w:rsid w:val="00FA70B5"/>
    <w:rsid w:val="00FB40D2"/>
    <w:rsid w:val="00FC1B06"/>
    <w:rsid w:val="00FD2345"/>
    <w:rsid w:val="00FE009D"/>
    <w:rsid w:val="00FE3CAD"/>
    <w:rsid w:val="00FE4A76"/>
    <w:rsid w:val="01990CED"/>
    <w:rsid w:val="01B91719"/>
    <w:rsid w:val="020349EE"/>
    <w:rsid w:val="028979C2"/>
    <w:rsid w:val="03190CB5"/>
    <w:rsid w:val="03234368"/>
    <w:rsid w:val="0350498A"/>
    <w:rsid w:val="036F6C29"/>
    <w:rsid w:val="037E4FBC"/>
    <w:rsid w:val="04700DA8"/>
    <w:rsid w:val="04910475"/>
    <w:rsid w:val="049E2A54"/>
    <w:rsid w:val="04BF763E"/>
    <w:rsid w:val="05CF0525"/>
    <w:rsid w:val="05D709B3"/>
    <w:rsid w:val="05EA24CB"/>
    <w:rsid w:val="06477662"/>
    <w:rsid w:val="06683B63"/>
    <w:rsid w:val="076B5857"/>
    <w:rsid w:val="078C5300"/>
    <w:rsid w:val="079E0AF0"/>
    <w:rsid w:val="07AE38F5"/>
    <w:rsid w:val="07DA6CC1"/>
    <w:rsid w:val="07DF7E70"/>
    <w:rsid w:val="08147AA0"/>
    <w:rsid w:val="085F6613"/>
    <w:rsid w:val="08633FC2"/>
    <w:rsid w:val="08A2799E"/>
    <w:rsid w:val="08D05C04"/>
    <w:rsid w:val="08D54A04"/>
    <w:rsid w:val="08DA6EF1"/>
    <w:rsid w:val="091D75BB"/>
    <w:rsid w:val="09426FCE"/>
    <w:rsid w:val="09507779"/>
    <w:rsid w:val="09AF1C45"/>
    <w:rsid w:val="0A0C5D7A"/>
    <w:rsid w:val="0A7C1F46"/>
    <w:rsid w:val="0A8D5C18"/>
    <w:rsid w:val="0AB95133"/>
    <w:rsid w:val="0ABA0FCF"/>
    <w:rsid w:val="0ACF7216"/>
    <w:rsid w:val="0AEB7501"/>
    <w:rsid w:val="0B7C3034"/>
    <w:rsid w:val="0BDE6F3F"/>
    <w:rsid w:val="0C250B5A"/>
    <w:rsid w:val="0C6A44A1"/>
    <w:rsid w:val="0D6370A5"/>
    <w:rsid w:val="0D683E0B"/>
    <w:rsid w:val="0DEC0DC7"/>
    <w:rsid w:val="0E466BCB"/>
    <w:rsid w:val="0E593927"/>
    <w:rsid w:val="0E633B44"/>
    <w:rsid w:val="0E727C94"/>
    <w:rsid w:val="0EB45D35"/>
    <w:rsid w:val="0EDC4568"/>
    <w:rsid w:val="0F3A5D39"/>
    <w:rsid w:val="0F4F244E"/>
    <w:rsid w:val="0FCE41C9"/>
    <w:rsid w:val="10157DE7"/>
    <w:rsid w:val="101725D6"/>
    <w:rsid w:val="108B7A49"/>
    <w:rsid w:val="11115CFE"/>
    <w:rsid w:val="114351D6"/>
    <w:rsid w:val="11796EDC"/>
    <w:rsid w:val="11900EF4"/>
    <w:rsid w:val="11C56BA2"/>
    <w:rsid w:val="11F8418B"/>
    <w:rsid w:val="120B2110"/>
    <w:rsid w:val="121E552C"/>
    <w:rsid w:val="123D48C6"/>
    <w:rsid w:val="13146A44"/>
    <w:rsid w:val="134C6044"/>
    <w:rsid w:val="13581385"/>
    <w:rsid w:val="13917771"/>
    <w:rsid w:val="141945BE"/>
    <w:rsid w:val="145533A6"/>
    <w:rsid w:val="14D964F6"/>
    <w:rsid w:val="14F1572E"/>
    <w:rsid w:val="15003A82"/>
    <w:rsid w:val="157A3930"/>
    <w:rsid w:val="15B62EB3"/>
    <w:rsid w:val="15BD5E17"/>
    <w:rsid w:val="15E30FE0"/>
    <w:rsid w:val="15E441A9"/>
    <w:rsid w:val="1600491F"/>
    <w:rsid w:val="1624344A"/>
    <w:rsid w:val="16CA243A"/>
    <w:rsid w:val="17161E2D"/>
    <w:rsid w:val="171E7FAF"/>
    <w:rsid w:val="17371845"/>
    <w:rsid w:val="17A41CAF"/>
    <w:rsid w:val="17DD454F"/>
    <w:rsid w:val="18344781"/>
    <w:rsid w:val="1858124C"/>
    <w:rsid w:val="18CD4A8F"/>
    <w:rsid w:val="18D91D7D"/>
    <w:rsid w:val="194D6F0B"/>
    <w:rsid w:val="19D3344F"/>
    <w:rsid w:val="19E4051D"/>
    <w:rsid w:val="1A310790"/>
    <w:rsid w:val="1A654388"/>
    <w:rsid w:val="1A6C7DF7"/>
    <w:rsid w:val="1A7D4B93"/>
    <w:rsid w:val="1A975C0F"/>
    <w:rsid w:val="1AAC7CB9"/>
    <w:rsid w:val="1B2453AC"/>
    <w:rsid w:val="1B3D7186"/>
    <w:rsid w:val="1B424B16"/>
    <w:rsid w:val="1B6A434C"/>
    <w:rsid w:val="1C0A6871"/>
    <w:rsid w:val="1C29338A"/>
    <w:rsid w:val="1CCC1ED7"/>
    <w:rsid w:val="1CD723C0"/>
    <w:rsid w:val="1CDD25B2"/>
    <w:rsid w:val="1D510344"/>
    <w:rsid w:val="1D890952"/>
    <w:rsid w:val="1D8A2A83"/>
    <w:rsid w:val="1E085D3E"/>
    <w:rsid w:val="1E7B3054"/>
    <w:rsid w:val="1E870D71"/>
    <w:rsid w:val="1EB1216E"/>
    <w:rsid w:val="1EC1126F"/>
    <w:rsid w:val="1F3802BD"/>
    <w:rsid w:val="1FC43A25"/>
    <w:rsid w:val="1FF61864"/>
    <w:rsid w:val="208203F3"/>
    <w:rsid w:val="212971E5"/>
    <w:rsid w:val="215505A2"/>
    <w:rsid w:val="21A41C3A"/>
    <w:rsid w:val="21E62760"/>
    <w:rsid w:val="21FF50C2"/>
    <w:rsid w:val="220C3BCB"/>
    <w:rsid w:val="2226575E"/>
    <w:rsid w:val="22321ED9"/>
    <w:rsid w:val="2260049A"/>
    <w:rsid w:val="228D2F3E"/>
    <w:rsid w:val="22A61D8A"/>
    <w:rsid w:val="230B53CF"/>
    <w:rsid w:val="238A32D4"/>
    <w:rsid w:val="23990808"/>
    <w:rsid w:val="23B33488"/>
    <w:rsid w:val="23D36C58"/>
    <w:rsid w:val="24097071"/>
    <w:rsid w:val="24EB0ADA"/>
    <w:rsid w:val="250C5DBA"/>
    <w:rsid w:val="262F18E1"/>
    <w:rsid w:val="26472FFB"/>
    <w:rsid w:val="26657A78"/>
    <w:rsid w:val="2719203A"/>
    <w:rsid w:val="27406B3E"/>
    <w:rsid w:val="274B7E0A"/>
    <w:rsid w:val="27533EE6"/>
    <w:rsid w:val="27554BC9"/>
    <w:rsid w:val="27B23A46"/>
    <w:rsid w:val="27C94C0D"/>
    <w:rsid w:val="27CC00ED"/>
    <w:rsid w:val="27E25126"/>
    <w:rsid w:val="28173165"/>
    <w:rsid w:val="28880F7D"/>
    <w:rsid w:val="289A78F2"/>
    <w:rsid w:val="28BA1BDC"/>
    <w:rsid w:val="28F85310"/>
    <w:rsid w:val="292673D5"/>
    <w:rsid w:val="293B7BDB"/>
    <w:rsid w:val="29730930"/>
    <w:rsid w:val="297B4378"/>
    <w:rsid w:val="2993410A"/>
    <w:rsid w:val="299D4C7D"/>
    <w:rsid w:val="2A8B5150"/>
    <w:rsid w:val="2A8C18B6"/>
    <w:rsid w:val="2AAA1066"/>
    <w:rsid w:val="2AC04013"/>
    <w:rsid w:val="2B1517CD"/>
    <w:rsid w:val="2B205827"/>
    <w:rsid w:val="2B2855CC"/>
    <w:rsid w:val="2B74713D"/>
    <w:rsid w:val="2B8E536D"/>
    <w:rsid w:val="2BC51EC5"/>
    <w:rsid w:val="2C2A50C3"/>
    <w:rsid w:val="2C5D1363"/>
    <w:rsid w:val="2D065927"/>
    <w:rsid w:val="2D6F5C56"/>
    <w:rsid w:val="2D8F54AD"/>
    <w:rsid w:val="2DF6386A"/>
    <w:rsid w:val="2E255EB0"/>
    <w:rsid w:val="2EB306F1"/>
    <w:rsid w:val="2F0C34A4"/>
    <w:rsid w:val="2F266D26"/>
    <w:rsid w:val="2F4F1C65"/>
    <w:rsid w:val="2FC10C66"/>
    <w:rsid w:val="2FF16992"/>
    <w:rsid w:val="306B53EE"/>
    <w:rsid w:val="30922964"/>
    <w:rsid w:val="30BD067B"/>
    <w:rsid w:val="30E6401D"/>
    <w:rsid w:val="31B646F4"/>
    <w:rsid w:val="3207424B"/>
    <w:rsid w:val="328B5243"/>
    <w:rsid w:val="331B0050"/>
    <w:rsid w:val="33357B12"/>
    <w:rsid w:val="33477767"/>
    <w:rsid w:val="336D47B6"/>
    <w:rsid w:val="33773751"/>
    <w:rsid w:val="340F3C54"/>
    <w:rsid w:val="34536B78"/>
    <w:rsid w:val="34BC1720"/>
    <w:rsid w:val="34C83204"/>
    <w:rsid w:val="353266A5"/>
    <w:rsid w:val="36360022"/>
    <w:rsid w:val="36BB554F"/>
    <w:rsid w:val="370B587C"/>
    <w:rsid w:val="379E634E"/>
    <w:rsid w:val="37DD15AA"/>
    <w:rsid w:val="3872475D"/>
    <w:rsid w:val="389B4F29"/>
    <w:rsid w:val="38A44922"/>
    <w:rsid w:val="38D253DE"/>
    <w:rsid w:val="39205BF2"/>
    <w:rsid w:val="394E6C03"/>
    <w:rsid w:val="39850B57"/>
    <w:rsid w:val="39865C02"/>
    <w:rsid w:val="3A1B646C"/>
    <w:rsid w:val="3A936FCA"/>
    <w:rsid w:val="3AA34D2C"/>
    <w:rsid w:val="3B582C35"/>
    <w:rsid w:val="3B6F41FC"/>
    <w:rsid w:val="3B7442C9"/>
    <w:rsid w:val="3B810333"/>
    <w:rsid w:val="3BC35D64"/>
    <w:rsid w:val="3C065483"/>
    <w:rsid w:val="3C5F1237"/>
    <w:rsid w:val="3CB14874"/>
    <w:rsid w:val="3D1D3B22"/>
    <w:rsid w:val="3D1F7F4D"/>
    <w:rsid w:val="3D765728"/>
    <w:rsid w:val="3DD43E49"/>
    <w:rsid w:val="3E180332"/>
    <w:rsid w:val="3E4B7745"/>
    <w:rsid w:val="3E74411E"/>
    <w:rsid w:val="3E7C2E73"/>
    <w:rsid w:val="3EA522E1"/>
    <w:rsid w:val="3F2530A2"/>
    <w:rsid w:val="3F6F6B2B"/>
    <w:rsid w:val="3F78561B"/>
    <w:rsid w:val="3FA00BB8"/>
    <w:rsid w:val="3FB07F0A"/>
    <w:rsid w:val="3FBF6DEF"/>
    <w:rsid w:val="3FDD4184"/>
    <w:rsid w:val="3FFE510E"/>
    <w:rsid w:val="40207D70"/>
    <w:rsid w:val="40362AC3"/>
    <w:rsid w:val="40806BE1"/>
    <w:rsid w:val="40C003E6"/>
    <w:rsid w:val="40CB294D"/>
    <w:rsid w:val="40DA56D9"/>
    <w:rsid w:val="40ED2526"/>
    <w:rsid w:val="413C6378"/>
    <w:rsid w:val="41982EB6"/>
    <w:rsid w:val="41F06AA9"/>
    <w:rsid w:val="41F17DBC"/>
    <w:rsid w:val="42176969"/>
    <w:rsid w:val="42336996"/>
    <w:rsid w:val="427871AA"/>
    <w:rsid w:val="42A34B68"/>
    <w:rsid w:val="42B1225C"/>
    <w:rsid w:val="433805EC"/>
    <w:rsid w:val="4339622E"/>
    <w:rsid w:val="43C024AB"/>
    <w:rsid w:val="43F705E9"/>
    <w:rsid w:val="44392854"/>
    <w:rsid w:val="44B14F4C"/>
    <w:rsid w:val="44B46BC5"/>
    <w:rsid w:val="46061521"/>
    <w:rsid w:val="461427FC"/>
    <w:rsid w:val="463D0852"/>
    <w:rsid w:val="465477B2"/>
    <w:rsid w:val="465D3FCA"/>
    <w:rsid w:val="47873327"/>
    <w:rsid w:val="47A0687C"/>
    <w:rsid w:val="47D22753"/>
    <w:rsid w:val="484B0A82"/>
    <w:rsid w:val="48621D83"/>
    <w:rsid w:val="48712CE0"/>
    <w:rsid w:val="492C5D91"/>
    <w:rsid w:val="49353CB9"/>
    <w:rsid w:val="49357497"/>
    <w:rsid w:val="493A2D00"/>
    <w:rsid w:val="493A685C"/>
    <w:rsid w:val="49464BA6"/>
    <w:rsid w:val="4A2F40FA"/>
    <w:rsid w:val="4A4F4589"/>
    <w:rsid w:val="4A860F54"/>
    <w:rsid w:val="4A9D5F7D"/>
    <w:rsid w:val="4AA20B5D"/>
    <w:rsid w:val="4B104882"/>
    <w:rsid w:val="4B3E33A3"/>
    <w:rsid w:val="4B40208A"/>
    <w:rsid w:val="4B4D62F3"/>
    <w:rsid w:val="4B6F6C84"/>
    <w:rsid w:val="4B7009FE"/>
    <w:rsid w:val="4B815A12"/>
    <w:rsid w:val="4BB2661D"/>
    <w:rsid w:val="4C0A3ABF"/>
    <w:rsid w:val="4C60482B"/>
    <w:rsid w:val="4CC45D59"/>
    <w:rsid w:val="4CE43F1A"/>
    <w:rsid w:val="4CE73541"/>
    <w:rsid w:val="4CF26484"/>
    <w:rsid w:val="4CF67F1D"/>
    <w:rsid w:val="4D904369"/>
    <w:rsid w:val="4DAB5F7A"/>
    <w:rsid w:val="4DBD1C3B"/>
    <w:rsid w:val="4DDE21DB"/>
    <w:rsid w:val="4DF176EF"/>
    <w:rsid w:val="4E152D68"/>
    <w:rsid w:val="4E17648E"/>
    <w:rsid w:val="4E4F4E1D"/>
    <w:rsid w:val="4E616114"/>
    <w:rsid w:val="4EC80CB4"/>
    <w:rsid w:val="4EDC1F86"/>
    <w:rsid w:val="4F6476F0"/>
    <w:rsid w:val="4FA36F5D"/>
    <w:rsid w:val="4FF6727B"/>
    <w:rsid w:val="500643CA"/>
    <w:rsid w:val="50307119"/>
    <w:rsid w:val="50540B7D"/>
    <w:rsid w:val="50AE4F53"/>
    <w:rsid w:val="510C2D80"/>
    <w:rsid w:val="522A122F"/>
    <w:rsid w:val="52693E64"/>
    <w:rsid w:val="52AC0CD5"/>
    <w:rsid w:val="52B663C3"/>
    <w:rsid w:val="52BB3073"/>
    <w:rsid w:val="52EF7EDD"/>
    <w:rsid w:val="531678D0"/>
    <w:rsid w:val="533646AD"/>
    <w:rsid w:val="5339225A"/>
    <w:rsid w:val="53EC68F7"/>
    <w:rsid w:val="541859EC"/>
    <w:rsid w:val="547C5F7A"/>
    <w:rsid w:val="54AA6F8B"/>
    <w:rsid w:val="54B31F33"/>
    <w:rsid w:val="558B6EAE"/>
    <w:rsid w:val="55F4140B"/>
    <w:rsid w:val="560D0C40"/>
    <w:rsid w:val="563563DF"/>
    <w:rsid w:val="56775BDA"/>
    <w:rsid w:val="567C6152"/>
    <w:rsid w:val="56965C3A"/>
    <w:rsid w:val="56D06A51"/>
    <w:rsid w:val="571A09A6"/>
    <w:rsid w:val="57400BE8"/>
    <w:rsid w:val="57D82E2E"/>
    <w:rsid w:val="57E37D4B"/>
    <w:rsid w:val="57FA595F"/>
    <w:rsid w:val="5848377C"/>
    <w:rsid w:val="586A1622"/>
    <w:rsid w:val="587C73DC"/>
    <w:rsid w:val="58D425E1"/>
    <w:rsid w:val="58D72DAC"/>
    <w:rsid w:val="59036C6A"/>
    <w:rsid w:val="59664BEB"/>
    <w:rsid w:val="59C532D9"/>
    <w:rsid w:val="59DD53DB"/>
    <w:rsid w:val="5A0C1C97"/>
    <w:rsid w:val="5A306438"/>
    <w:rsid w:val="5ABF6998"/>
    <w:rsid w:val="5ACF08B4"/>
    <w:rsid w:val="5B1426FA"/>
    <w:rsid w:val="5B341639"/>
    <w:rsid w:val="5B500E03"/>
    <w:rsid w:val="5C4D676A"/>
    <w:rsid w:val="5C734107"/>
    <w:rsid w:val="5C977D29"/>
    <w:rsid w:val="5CA37ECD"/>
    <w:rsid w:val="5CE779D0"/>
    <w:rsid w:val="5D137698"/>
    <w:rsid w:val="5D1B1114"/>
    <w:rsid w:val="5D232EE9"/>
    <w:rsid w:val="5D4246D2"/>
    <w:rsid w:val="5D454000"/>
    <w:rsid w:val="5D6323CD"/>
    <w:rsid w:val="5D8159A5"/>
    <w:rsid w:val="5E105508"/>
    <w:rsid w:val="5EC31A79"/>
    <w:rsid w:val="5EE161F3"/>
    <w:rsid w:val="5EE363AF"/>
    <w:rsid w:val="5F32711A"/>
    <w:rsid w:val="5F37225C"/>
    <w:rsid w:val="5F775E85"/>
    <w:rsid w:val="5F80268C"/>
    <w:rsid w:val="5FA80C45"/>
    <w:rsid w:val="5FAE12FA"/>
    <w:rsid w:val="5FCC28E5"/>
    <w:rsid w:val="600808E3"/>
    <w:rsid w:val="60223C6A"/>
    <w:rsid w:val="60574B02"/>
    <w:rsid w:val="60D922F5"/>
    <w:rsid w:val="60DF620F"/>
    <w:rsid w:val="61B63755"/>
    <w:rsid w:val="61D5391E"/>
    <w:rsid w:val="62DF15C0"/>
    <w:rsid w:val="632908CD"/>
    <w:rsid w:val="634618F9"/>
    <w:rsid w:val="63766614"/>
    <w:rsid w:val="63C7750E"/>
    <w:rsid w:val="63CA6CF4"/>
    <w:rsid w:val="645B27F1"/>
    <w:rsid w:val="646661E3"/>
    <w:rsid w:val="649E41E3"/>
    <w:rsid w:val="64BD5BA4"/>
    <w:rsid w:val="64CC6CCE"/>
    <w:rsid w:val="64D90930"/>
    <w:rsid w:val="65060AFB"/>
    <w:rsid w:val="652F15B7"/>
    <w:rsid w:val="65452A7D"/>
    <w:rsid w:val="65D72AF6"/>
    <w:rsid w:val="66141EEF"/>
    <w:rsid w:val="66BE0674"/>
    <w:rsid w:val="66C20165"/>
    <w:rsid w:val="66EA7A3F"/>
    <w:rsid w:val="66EB4FDD"/>
    <w:rsid w:val="670A0A82"/>
    <w:rsid w:val="67AB0BF9"/>
    <w:rsid w:val="67AD75A6"/>
    <w:rsid w:val="67C642A5"/>
    <w:rsid w:val="68077DF9"/>
    <w:rsid w:val="68092B89"/>
    <w:rsid w:val="681038A9"/>
    <w:rsid w:val="695C5BAD"/>
    <w:rsid w:val="69775D3D"/>
    <w:rsid w:val="69A006B2"/>
    <w:rsid w:val="6A022F6E"/>
    <w:rsid w:val="6A5F4F63"/>
    <w:rsid w:val="6A724667"/>
    <w:rsid w:val="6A9B36E0"/>
    <w:rsid w:val="6B3036D8"/>
    <w:rsid w:val="6B7141DA"/>
    <w:rsid w:val="6C47204A"/>
    <w:rsid w:val="6D0D59E8"/>
    <w:rsid w:val="6D4D4500"/>
    <w:rsid w:val="6E8C63CF"/>
    <w:rsid w:val="6ED06684"/>
    <w:rsid w:val="6F17729C"/>
    <w:rsid w:val="6F793783"/>
    <w:rsid w:val="6F9B53AE"/>
    <w:rsid w:val="703E3AEF"/>
    <w:rsid w:val="70D867D7"/>
    <w:rsid w:val="7146047A"/>
    <w:rsid w:val="714802D2"/>
    <w:rsid w:val="714E3A58"/>
    <w:rsid w:val="723143F0"/>
    <w:rsid w:val="72B666A4"/>
    <w:rsid w:val="72F84FAC"/>
    <w:rsid w:val="73977968"/>
    <w:rsid w:val="73AD5228"/>
    <w:rsid w:val="73B54BAD"/>
    <w:rsid w:val="73B64557"/>
    <w:rsid w:val="73B72B30"/>
    <w:rsid w:val="74FC53F9"/>
    <w:rsid w:val="752D5AEB"/>
    <w:rsid w:val="75577A04"/>
    <w:rsid w:val="75874327"/>
    <w:rsid w:val="75B23A9A"/>
    <w:rsid w:val="75D21A46"/>
    <w:rsid w:val="7610256F"/>
    <w:rsid w:val="76206D49"/>
    <w:rsid w:val="76674F2A"/>
    <w:rsid w:val="769604E1"/>
    <w:rsid w:val="76C53359"/>
    <w:rsid w:val="76DF3444"/>
    <w:rsid w:val="772B58B2"/>
    <w:rsid w:val="7769611D"/>
    <w:rsid w:val="77825173"/>
    <w:rsid w:val="780E314F"/>
    <w:rsid w:val="78961451"/>
    <w:rsid w:val="79082749"/>
    <w:rsid w:val="79314CD6"/>
    <w:rsid w:val="79334EF2"/>
    <w:rsid w:val="798634EC"/>
    <w:rsid w:val="798F63DB"/>
    <w:rsid w:val="7991107F"/>
    <w:rsid w:val="79A4194C"/>
    <w:rsid w:val="79A92CF0"/>
    <w:rsid w:val="7A4474CC"/>
    <w:rsid w:val="7A9141C6"/>
    <w:rsid w:val="7AE4066E"/>
    <w:rsid w:val="7B2E5B8B"/>
    <w:rsid w:val="7B4B60C0"/>
    <w:rsid w:val="7B6F082C"/>
    <w:rsid w:val="7B991080"/>
    <w:rsid w:val="7BCE2CB0"/>
    <w:rsid w:val="7C2F41E4"/>
    <w:rsid w:val="7C303507"/>
    <w:rsid w:val="7C8B6DF3"/>
    <w:rsid w:val="7CB26EA8"/>
    <w:rsid w:val="7CC52470"/>
    <w:rsid w:val="7D412DB9"/>
    <w:rsid w:val="7D676DC7"/>
    <w:rsid w:val="7D697134"/>
    <w:rsid w:val="7DF82266"/>
    <w:rsid w:val="7DFA653C"/>
    <w:rsid w:val="7E121751"/>
    <w:rsid w:val="7E374B3D"/>
    <w:rsid w:val="7E617E0B"/>
    <w:rsid w:val="7EF67423"/>
    <w:rsid w:val="7EFF5D4D"/>
    <w:rsid w:val="7F1C3D0F"/>
    <w:rsid w:val="7F3F2FDA"/>
    <w:rsid w:val="7F707C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lang w:val="en-US" w:eastAsia="zh-CN" w:bidi="ar-SA"/>
    </w:rPr>
  </w:style>
  <w:style w:type="paragraph" w:styleId="2">
    <w:name w:val="heading 1"/>
    <w:basedOn w:val="1"/>
    <w:next w:val="1"/>
    <w:qFormat/>
    <w:locked/>
    <w:uiPriority w:val="0"/>
    <w:pPr>
      <w:keepNext/>
      <w:keepLines/>
      <w:spacing w:before="340" w:after="330" w:line="576"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33"/>
    <w:semiHidden/>
    <w:unhideWhenUsed/>
    <w:qFormat/>
    <w:uiPriority w:val="99"/>
    <w:rPr>
      <w:sz w:val="18"/>
      <w:szCs w:val="18"/>
    </w:rPr>
  </w:style>
  <w:style w:type="paragraph" w:styleId="5">
    <w:name w:val="footer"/>
    <w:basedOn w:val="1"/>
    <w:link w:val="15"/>
    <w:semiHidden/>
    <w:qFormat/>
    <w:uiPriority w:val="99"/>
    <w:pPr>
      <w:tabs>
        <w:tab w:val="center" w:pos="4153"/>
        <w:tab w:val="right" w:pos="8306"/>
      </w:tabs>
      <w:snapToGrid w:val="0"/>
      <w:jc w:val="left"/>
    </w:pPr>
    <w:rPr>
      <w:sz w:val="18"/>
      <w:szCs w:val="18"/>
    </w:rPr>
  </w:style>
  <w:style w:type="paragraph" w:styleId="6">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99"/>
    <w:rPr>
      <w:rFonts w:cs="Times New Roman"/>
      <w:b/>
      <w:sz w:val="21"/>
    </w:rPr>
  </w:style>
  <w:style w:type="character" w:styleId="11">
    <w:name w:val="page number"/>
    <w:basedOn w:val="9"/>
    <w:qFormat/>
    <w:uiPriority w:val="99"/>
    <w:rPr>
      <w:rFonts w:cs="Times New Roman"/>
      <w:sz w:val="20"/>
    </w:rPr>
  </w:style>
  <w:style w:type="character" w:styleId="12">
    <w:name w:val="Emphasis"/>
    <w:basedOn w:val="9"/>
    <w:qFormat/>
    <w:uiPriority w:val="99"/>
    <w:rPr>
      <w:rFonts w:cs="Times New Roman"/>
      <w:i/>
      <w:sz w:val="21"/>
    </w:rPr>
  </w:style>
  <w:style w:type="character" w:styleId="13">
    <w:name w:val="Hyperlink"/>
    <w:basedOn w:val="9"/>
    <w:qFormat/>
    <w:uiPriority w:val="99"/>
    <w:rPr>
      <w:rFonts w:cs="Times New Roman"/>
      <w:color w:val="0000FF"/>
      <w:sz w:val="20"/>
      <w:u w:val="single"/>
    </w:rPr>
  </w:style>
  <w:style w:type="character" w:styleId="14">
    <w:name w:val="annotation reference"/>
    <w:basedOn w:val="9"/>
    <w:qFormat/>
    <w:uiPriority w:val="99"/>
    <w:rPr>
      <w:rFonts w:cs="Times New Roman"/>
      <w:sz w:val="20"/>
    </w:rPr>
  </w:style>
  <w:style w:type="character" w:customStyle="1" w:styleId="15">
    <w:name w:val="页脚 字符"/>
    <w:basedOn w:val="9"/>
    <w:link w:val="5"/>
    <w:semiHidden/>
    <w:qFormat/>
    <w:locked/>
    <w:uiPriority w:val="99"/>
    <w:rPr>
      <w:rFonts w:cs="Times New Roman"/>
      <w:sz w:val="18"/>
      <w:szCs w:val="18"/>
    </w:rPr>
  </w:style>
  <w:style w:type="character" w:customStyle="1" w:styleId="16">
    <w:name w:val="页眉 字符"/>
    <w:basedOn w:val="9"/>
    <w:link w:val="6"/>
    <w:semiHidden/>
    <w:qFormat/>
    <w:locked/>
    <w:uiPriority w:val="99"/>
    <w:rPr>
      <w:rFonts w:cs="Times New Roman"/>
      <w:sz w:val="18"/>
      <w:szCs w:val="18"/>
    </w:rPr>
  </w:style>
  <w:style w:type="character" w:customStyle="1" w:styleId="17">
    <w:name w:val="不明显强调1"/>
    <w:qFormat/>
    <w:uiPriority w:val="99"/>
    <w:rPr>
      <w:i/>
      <w:color w:val="404040"/>
      <w:sz w:val="21"/>
    </w:rPr>
  </w:style>
  <w:style w:type="character" w:customStyle="1" w:styleId="18">
    <w:name w:val="明显强调1"/>
    <w:qFormat/>
    <w:uiPriority w:val="99"/>
    <w:rPr>
      <w:i/>
      <w:color w:val="5B9BD5"/>
      <w:sz w:val="21"/>
    </w:rPr>
  </w:style>
  <w:style w:type="character" w:customStyle="1" w:styleId="19">
    <w:name w:val="不明显参考1"/>
    <w:qFormat/>
    <w:uiPriority w:val="99"/>
    <w:rPr>
      <w:color w:val="5A5A5A"/>
      <w:sz w:val="21"/>
    </w:rPr>
  </w:style>
  <w:style w:type="character" w:customStyle="1" w:styleId="20">
    <w:name w:val="明显参考1"/>
    <w:qFormat/>
    <w:uiPriority w:val="99"/>
    <w:rPr>
      <w:b/>
      <w:color w:val="5B9BD5"/>
      <w:sz w:val="21"/>
    </w:rPr>
  </w:style>
  <w:style w:type="character" w:customStyle="1" w:styleId="21">
    <w:name w:val="书籍标题1"/>
    <w:qFormat/>
    <w:uiPriority w:val="99"/>
    <w:rPr>
      <w:b/>
      <w:i/>
      <w:sz w:val="21"/>
    </w:rPr>
  </w:style>
  <w:style w:type="character" w:customStyle="1" w:styleId="22">
    <w:name w:val="页码1"/>
    <w:basedOn w:val="9"/>
    <w:qFormat/>
    <w:uiPriority w:val="99"/>
    <w:rPr>
      <w:rFonts w:cs="Times New Roman"/>
      <w:sz w:val="20"/>
    </w:rPr>
  </w:style>
  <w:style w:type="character" w:customStyle="1" w:styleId="23">
    <w:name w:val="页眉 Char"/>
    <w:basedOn w:val="9"/>
    <w:qFormat/>
    <w:uiPriority w:val="99"/>
    <w:rPr>
      <w:rFonts w:cs="Times New Roman"/>
      <w:sz w:val="20"/>
    </w:rPr>
  </w:style>
  <w:style w:type="character" w:customStyle="1" w:styleId="24">
    <w:name w:val="tpc_content"/>
    <w:basedOn w:val="9"/>
    <w:qFormat/>
    <w:uiPriority w:val="99"/>
    <w:rPr>
      <w:rFonts w:cs="Times New Roman"/>
      <w:sz w:val="20"/>
    </w:rPr>
  </w:style>
  <w:style w:type="character" w:customStyle="1" w:styleId="25">
    <w:name w:val="正文文本 2 Char"/>
    <w:basedOn w:val="9"/>
    <w:qFormat/>
    <w:uiPriority w:val="99"/>
    <w:rPr>
      <w:rFonts w:cs="Times New Roman"/>
      <w:sz w:val="20"/>
    </w:rPr>
  </w:style>
  <w:style w:type="character" w:customStyle="1" w:styleId="26">
    <w:name w:val="纯文本 Char"/>
    <w:basedOn w:val="9"/>
    <w:qFormat/>
    <w:uiPriority w:val="99"/>
    <w:rPr>
      <w:rFonts w:cs="Times New Roman"/>
      <w:sz w:val="20"/>
    </w:rPr>
  </w:style>
  <w:style w:type="character" w:customStyle="1" w:styleId="27">
    <w:name w:val="批注主题 Char"/>
    <w:qFormat/>
    <w:uiPriority w:val="99"/>
    <w:rPr>
      <w:sz w:val="20"/>
    </w:rPr>
  </w:style>
  <w:style w:type="character" w:customStyle="1" w:styleId="28">
    <w:name w:val="批注引用1"/>
    <w:basedOn w:val="9"/>
    <w:qFormat/>
    <w:uiPriority w:val="99"/>
    <w:rPr>
      <w:rFonts w:cs="Times New Roman"/>
      <w:sz w:val="20"/>
    </w:rPr>
  </w:style>
  <w:style w:type="character" w:customStyle="1" w:styleId="29">
    <w:name w:val="页脚 Char"/>
    <w:basedOn w:val="9"/>
    <w:qFormat/>
    <w:uiPriority w:val="99"/>
    <w:rPr>
      <w:rFonts w:cs="Times New Roman"/>
      <w:sz w:val="20"/>
    </w:rPr>
  </w:style>
  <w:style w:type="character" w:customStyle="1" w:styleId="30">
    <w:name w:val="批注文字 Char"/>
    <w:basedOn w:val="9"/>
    <w:qFormat/>
    <w:uiPriority w:val="99"/>
    <w:rPr>
      <w:rFonts w:cs="Times New Roman"/>
      <w:sz w:val="20"/>
    </w:rPr>
  </w:style>
  <w:style w:type="character" w:customStyle="1" w:styleId="31">
    <w:name w:val="样式 超链接 + 仿宋_GB2312 小四 加粗"/>
    <w:qFormat/>
    <w:uiPriority w:val="99"/>
    <w:rPr>
      <w:b/>
      <w:sz w:val="20"/>
      <w:u w:val="none"/>
    </w:rPr>
  </w:style>
  <w:style w:type="character" w:customStyle="1" w:styleId="32">
    <w:name w:val="纯文本 Char1"/>
    <w:basedOn w:val="9"/>
    <w:qFormat/>
    <w:uiPriority w:val="99"/>
    <w:rPr>
      <w:rFonts w:cs="Times New Roman"/>
      <w:sz w:val="20"/>
    </w:rPr>
  </w:style>
  <w:style w:type="character" w:customStyle="1" w:styleId="33">
    <w:name w:val="批注框文本 字符"/>
    <w:basedOn w:val="9"/>
    <w:link w:val="4"/>
    <w:semiHidden/>
    <w:qFormat/>
    <w:uiPriority w:val="99"/>
    <w:rPr>
      <w:sz w:val="18"/>
      <w:szCs w:val="18"/>
    </w:rPr>
  </w:style>
  <w:style w:type="paragraph" w:styleId="34">
    <w:name w:val="List Paragraph"/>
    <w:basedOn w:val="1"/>
    <w:qFormat/>
    <w:uiPriority w:val="34"/>
    <w:pPr>
      <w:ind w:firstLine="420" w:firstLineChars="200"/>
    </w:pPr>
  </w:style>
  <w:style w:type="character" w:styleId="35">
    <w:name w:val="Placeholder Text"/>
    <w:basedOn w:val="9"/>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BA7AC6F4-F179-46A8-BBD7-CF921EB366F6}"/>
      </w:docPartPr>
      <w:docPartBody>
        <w:p w14:paraId="7ED61FBF">
          <w:r>
            <w:rPr>
              <w:rStyle w:val="4"/>
            </w:rPr>
            <w:t>单击或点击此处输入文字。</w:t>
          </w:r>
        </w:p>
      </w:docPartBody>
    </w:docPart>
    <w:docPart>
      <w:docPartPr>
        <w:name w:val="373284E979C840E8B9E1EDB53BA41C5D"/>
        <w:style w:val=""/>
        <w:category>
          <w:name w:val="常规"/>
          <w:gallery w:val="placeholder"/>
        </w:category>
        <w:types>
          <w:type w:val="bbPlcHdr"/>
        </w:types>
        <w:behaviors>
          <w:behavior w:val="content"/>
        </w:behaviors>
        <w:description w:val=""/>
        <w:guid w:val="{F44A01AB-22C7-42BE-A8AC-4111D7A4A36B}"/>
      </w:docPartPr>
      <w:docPartBody>
        <w:p w14:paraId="421C99AA">
          <w:pPr>
            <w:pStyle w:val="5"/>
          </w:pPr>
          <w:r>
            <w:rPr>
              <w:rStyle w:val="4"/>
            </w:rPr>
            <w:t>单击或点击此处输入文字。</w:t>
          </w:r>
        </w:p>
      </w:docPartBody>
    </w:docPart>
    <w:docPart>
      <w:docPartPr>
        <w:name w:val="{930c327f-cda3-48f6-b5f8-ab44735d0555}"/>
        <w:style w:val=""/>
        <w:category>
          <w:name w:val="常规"/>
          <w:gallery w:val="placeholder"/>
        </w:category>
        <w:types>
          <w:type w:val="bbPlcHdr"/>
        </w:types>
        <w:behaviors>
          <w:behavior w:val="content"/>
        </w:behaviors>
        <w:description w:val=""/>
        <w:guid w:val="{930c327f-cda3-48f6-b5f8-ab44735d0555}"/>
      </w:docPartPr>
      <w:docPartBody>
        <w:p w14:paraId="76F00597">
          <w:r>
            <w:rPr>
              <w:rStyle w:val="4"/>
            </w:rPr>
            <w:t>单击或点击此处输入文字。</w:t>
          </w:r>
        </w:p>
      </w:docPartBody>
    </w:docPart>
    <w:docPart>
      <w:docPartPr>
        <w:name w:val="{c10673bb-4d1a-41dd-bc0d-3030dc67b38f}"/>
        <w:style w:val=""/>
        <w:category>
          <w:name w:val="常规"/>
          <w:gallery w:val="placeholder"/>
        </w:category>
        <w:types>
          <w:type w:val="bbPlcHdr"/>
        </w:types>
        <w:behaviors>
          <w:behavior w:val="content"/>
        </w:behaviors>
        <w:description w:val=""/>
        <w:guid w:val="{c10673bb-4d1a-41dd-bc0d-3030dc67b38f}"/>
      </w:docPartPr>
      <w:docPartBody>
        <w:p w14:paraId="098944EB">
          <w:r>
            <w:rPr>
              <w:rStyle w:val="4"/>
            </w:rPr>
            <w:t>单击或点击此处输入文字。</w:t>
          </w:r>
        </w:p>
      </w:docPartBody>
    </w:docPart>
    <w:docPart>
      <w:docPartPr>
        <w:name w:val="{f566580a-4bd1-49b8-9414-db47fab59604}"/>
        <w:style w:val=""/>
        <w:category>
          <w:name w:val="常规"/>
          <w:gallery w:val="placeholder"/>
        </w:category>
        <w:types>
          <w:type w:val="bbPlcHdr"/>
        </w:types>
        <w:behaviors>
          <w:behavior w:val="content"/>
        </w:behaviors>
        <w:description w:val=""/>
        <w:guid w:val="{f566580a-4bd1-49b8-9414-db47fab59604}"/>
      </w:docPartPr>
      <w:docPartBody>
        <w:p w14:paraId="4D6F9396">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C55"/>
    <w:rsid w:val="00012B3D"/>
    <w:rsid w:val="00197C55"/>
    <w:rsid w:val="0050055C"/>
    <w:rsid w:val="00642463"/>
    <w:rsid w:val="00795ED7"/>
    <w:rsid w:val="008F7A70"/>
    <w:rsid w:val="009F2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73284E979C840E8B9E1EDB53BA41C5D"/>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7BF07-2EB6-47F0-A1F7-6402AC7ACEF5}">
  <ds:schemaRefs/>
</ds:datastoreItem>
</file>

<file path=docProps/app.xml><?xml version="1.0" encoding="utf-8"?>
<Properties xmlns="http://schemas.openxmlformats.org/officeDocument/2006/extended-properties" xmlns:vt="http://schemas.openxmlformats.org/officeDocument/2006/docPropsVTypes">
  <Template>Normal</Template>
  <Company>微?中?</Company>
  <Pages>16</Pages>
  <Words>3946</Words>
  <Characters>3966</Characters>
  <Lines>60</Lines>
  <Paragraphs>17</Paragraphs>
  <TotalTime>1</TotalTime>
  <ScaleCrop>false</ScaleCrop>
  <LinksUpToDate>false</LinksUpToDate>
  <CharactersWithSpaces>4147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2022-01-20T08:07:00Z</dcterms:created>
  <dc:creator>Chen Gang</dc:creator>
  <cp:lastModifiedBy>tuanzi</cp:lastModifiedBy>
  <dcterms:modified xsi:type="dcterms:W3CDTF">2025-02-17T03:47:20Z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E10CFADB202C44EC96BF81EAAFE20545</vt:lpwstr>
  </property>
  <property fmtid="{D5CDD505-2E9C-101B-9397-08002B2CF9AE}" pid="4" name="KSOTemplateDocerSaveRecord">
    <vt:lpwstr>eyJoZGlkIjoiYWU3OWYyODhjOGYwMDRmZmM0MDc1M2MxNTdkYmRiOGYiLCJ1c2VySWQiOiIyODk1OTU4MTAifQ==</vt:lpwstr>
  </property>
</Properties>
</file>