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000000" w:sz="0" w:space="0"/>
          <w:left w:val="none" w:color="000000" w:sz="0" w:space="0"/>
          <w:bottom w:val="none" w:color="000000" w:sz="0" w:space="0"/>
          <w:right w:val="none" w:color="000000" w:sz="0" w:space="0"/>
        </w:pBdr>
        <w:shd w:val="clear" w:color="auto" w:fill="FFFFFF"/>
        <w:spacing w:line="27" w:lineRule="atLeast"/>
        <w:jc w:val="center"/>
        <w:textAlignment w:val="baseline"/>
        <w:rPr>
          <w:rFonts w:hint="eastAsia" w:asciiTheme="minorEastAsia" w:hAnsiTheme="minorEastAsia" w:eastAsiaTheme="minorEastAsia"/>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olor w:val="000000" w:themeColor="text1"/>
          <w:sz w:val="32"/>
          <w:szCs w:val="32"/>
          <w:lang w:val="en-US" w:eastAsia="zh-CN"/>
          <w14:textFill>
            <w14:solidFill>
              <w14:schemeClr w14:val="tx1"/>
            </w14:solidFill>
          </w14:textFill>
        </w:rPr>
        <w:t>逆变器项目-机箱招标公告</w:t>
      </w:r>
    </w:p>
    <w:p>
      <w:pPr>
        <w:pBdr>
          <w:top w:val="none" w:color="000000" w:sz="0" w:space="0"/>
          <w:left w:val="none" w:color="000000" w:sz="0" w:space="0"/>
          <w:bottom w:val="none" w:color="000000" w:sz="0" w:space="0"/>
          <w:right w:val="none" w:color="000000" w:sz="0" w:space="0"/>
        </w:pBdr>
        <w:shd w:val="clear" w:color="auto" w:fill="FFFFFF"/>
        <w:spacing w:line="27" w:lineRule="atLeast"/>
        <w:jc w:val="left"/>
        <w:textAlignment w:val="baseline"/>
        <w:rPr>
          <w:rFonts w:hint="eastAsia" w:asciiTheme="minorEastAsia" w:hAnsiTheme="minorEastAsia" w:eastAsiaTheme="minorEastAsia" w:cstheme="minorEastAsia"/>
          <w:bCs/>
          <w:sz w:val="21"/>
          <w:szCs w:val="21"/>
        </w:rPr>
      </w:pPr>
      <w:r>
        <w:rPr>
          <w:rStyle w:val="15"/>
          <w:rFonts w:hint="eastAsia" w:asciiTheme="minorEastAsia" w:hAnsiTheme="minorEastAsia" w:eastAsiaTheme="minorEastAsia" w:cstheme="minorEastAsia"/>
          <w:bCs/>
          <w:sz w:val="21"/>
          <w:szCs w:val="21"/>
          <w:shd w:val="clear" w:color="auto" w:fill="FFFFFF"/>
        </w:rPr>
        <w:t>1．招标条件</w:t>
      </w:r>
    </w:p>
    <w:p>
      <w:pPr>
        <w:pBdr>
          <w:top w:val="none" w:color="000000" w:sz="0" w:space="0"/>
          <w:left w:val="none" w:color="000000" w:sz="0" w:space="0"/>
          <w:bottom w:val="none" w:color="000000" w:sz="0" w:space="0"/>
          <w:right w:val="none" w:color="000000" w:sz="0" w:space="0"/>
        </w:pBdr>
        <w:shd w:val="clear" w:color="auto" w:fill="FFFFFF"/>
        <w:spacing w:line="27" w:lineRule="atLeast"/>
        <w:ind w:firstLine="630" w:firstLineChars="300"/>
        <w:jc w:val="left"/>
        <w:textAlignment w:val="baseline"/>
        <w:rPr>
          <w:rFonts w:hint="eastAsia" w:asciiTheme="minorEastAsia" w:hAnsiTheme="minorEastAsia" w:eastAsiaTheme="minorEastAsia" w:cstheme="minorEastAsia"/>
          <w:b/>
          <w:bCs/>
          <w:sz w:val="21"/>
          <w:szCs w:val="21"/>
          <w:highlight w:val="yellow"/>
        </w:rPr>
      </w:pPr>
      <w:r>
        <w:rPr>
          <w:rFonts w:hint="eastAsia" w:asciiTheme="minorEastAsia" w:hAnsiTheme="minorEastAsia" w:eastAsiaTheme="minorEastAsia" w:cstheme="minorEastAsia"/>
          <w:sz w:val="21"/>
          <w:szCs w:val="21"/>
          <w:shd w:val="clear" w:color="auto" w:fill="FFFFFF"/>
        </w:rPr>
        <w:t>本招标项目</w:t>
      </w:r>
      <w:r>
        <w:rPr>
          <w:rFonts w:hint="eastAsia" w:asciiTheme="minorEastAsia" w:hAnsiTheme="minorEastAsia" w:eastAsiaTheme="minorEastAsia" w:cstheme="minorEastAsia"/>
          <w:sz w:val="21"/>
          <w:szCs w:val="21"/>
          <w:shd w:val="clear" w:color="auto" w:fill="FFFFFF"/>
          <w:lang w:eastAsia="zh-CN"/>
        </w:rPr>
        <w:t>：</w:t>
      </w:r>
      <w:r>
        <w:rPr>
          <w:rFonts w:hint="eastAsia" w:asciiTheme="minorEastAsia" w:hAnsiTheme="minorEastAsia" w:eastAsiaTheme="minorEastAsia" w:cstheme="minorEastAsia"/>
          <w:sz w:val="21"/>
          <w:szCs w:val="21"/>
          <w:shd w:val="clear" w:color="auto" w:fill="FFFFFF"/>
          <w:lang w:val="en-US" w:eastAsia="zh-CN"/>
        </w:rPr>
        <w:t xml:space="preserve"> 逆变器</w:t>
      </w:r>
      <w:r>
        <w:rPr>
          <w:rFonts w:hint="eastAsia" w:asciiTheme="minorEastAsia" w:hAnsiTheme="minorEastAsia" w:eastAsiaTheme="minorEastAsia" w:cstheme="minorEastAsia"/>
          <w:kern w:val="0"/>
          <w:sz w:val="21"/>
          <w:szCs w:val="21"/>
          <w:u w:val="single"/>
          <w:shd w:val="clear" w:color="auto" w:fill="FFFFFF"/>
          <w:lang w:val="en-US" w:eastAsia="zh-CN" w:bidi="ar-SA"/>
        </w:rPr>
        <w:t>项目-机箱招标公告</w:t>
      </w:r>
      <w:r>
        <w:rPr>
          <w:rFonts w:hint="eastAsia" w:asciiTheme="minorEastAsia" w:hAnsiTheme="minorEastAsia" w:eastAsiaTheme="minorEastAsia" w:cstheme="minorEastAsia"/>
          <w:sz w:val="21"/>
          <w:szCs w:val="21"/>
          <w:shd w:val="clear" w:color="auto" w:fill="FFFFFF"/>
        </w:rPr>
        <w:t>，建设资金来自</w:t>
      </w:r>
      <w:r>
        <w:rPr>
          <w:rFonts w:hint="eastAsia" w:asciiTheme="minorEastAsia" w:hAnsiTheme="minorEastAsia" w:eastAsiaTheme="minorEastAsia" w:cstheme="minorEastAsia"/>
          <w:sz w:val="21"/>
          <w:szCs w:val="21"/>
          <w:u w:val="single"/>
          <w:shd w:val="clear" w:color="auto" w:fill="FFFFFF"/>
        </w:rPr>
        <w:t>自筹资金</w:t>
      </w:r>
      <w:r>
        <w:rPr>
          <w:rFonts w:hint="eastAsia" w:asciiTheme="minorEastAsia" w:hAnsiTheme="minorEastAsia" w:eastAsiaTheme="minorEastAsia" w:cstheme="minorEastAsia"/>
          <w:sz w:val="21"/>
          <w:szCs w:val="21"/>
          <w:shd w:val="clear" w:color="auto" w:fill="FFFFFF"/>
        </w:rPr>
        <w:t>，项目出资比例为</w:t>
      </w:r>
      <w:r>
        <w:rPr>
          <w:rFonts w:hint="eastAsia" w:asciiTheme="minorEastAsia" w:hAnsiTheme="minorEastAsia" w:eastAsiaTheme="minorEastAsia" w:cstheme="minorEastAsia"/>
          <w:sz w:val="21"/>
          <w:szCs w:val="21"/>
          <w:u w:val="single"/>
          <w:shd w:val="clear" w:color="auto" w:fill="FFFFFF"/>
        </w:rPr>
        <w:t>100%</w:t>
      </w:r>
      <w:r>
        <w:rPr>
          <w:rFonts w:hint="eastAsia" w:asciiTheme="minorEastAsia" w:hAnsiTheme="minorEastAsia" w:eastAsiaTheme="minorEastAsia" w:cstheme="minorEastAsia"/>
          <w:sz w:val="21"/>
          <w:szCs w:val="21"/>
          <w:shd w:val="clear" w:color="auto" w:fill="FFFFFF"/>
        </w:rPr>
        <w:t>，招标人</w:t>
      </w:r>
      <w:r>
        <w:rPr>
          <w:rFonts w:hint="eastAsia" w:asciiTheme="minorEastAsia" w:hAnsiTheme="minorEastAsia" w:eastAsiaTheme="minorEastAsia" w:cstheme="minorEastAsia"/>
          <w:sz w:val="21"/>
          <w:szCs w:val="21"/>
          <w:shd w:val="clear" w:color="auto" w:fill="FFFFFF"/>
          <w:lang w:eastAsia="zh-CN"/>
        </w:rPr>
        <w:t>为</w:t>
      </w:r>
      <w:r>
        <w:rPr>
          <w:rFonts w:hint="eastAsia" w:asciiTheme="minorEastAsia" w:hAnsiTheme="minorEastAsia" w:eastAsiaTheme="minorEastAsia" w:cstheme="minorEastAsia"/>
          <w:sz w:val="21"/>
          <w:szCs w:val="21"/>
          <w:u w:val="single"/>
          <w:shd w:val="clear" w:color="auto" w:fill="FFFFFF"/>
          <w:lang w:val="en-US" w:eastAsia="zh-CN"/>
        </w:rPr>
        <w:t>兴储世纪科技股份有限公司</w:t>
      </w:r>
      <w:r>
        <w:rPr>
          <w:rFonts w:hint="eastAsia" w:asciiTheme="minorEastAsia" w:hAnsiTheme="minorEastAsia" w:eastAsiaTheme="minorEastAsia" w:cstheme="minorEastAsia"/>
          <w:sz w:val="21"/>
          <w:szCs w:val="21"/>
          <w:shd w:val="clear" w:color="auto" w:fill="FFFFFF"/>
        </w:rPr>
        <w:t>。现已具备招标条件，现招标人对该项目进行公开招标，诚邀符合条件的合格投标单位报名参与。</w:t>
      </w:r>
    </w:p>
    <w:p>
      <w:pPr>
        <w:pBdr>
          <w:top w:val="none" w:color="000000" w:sz="0" w:space="0"/>
          <w:left w:val="none" w:color="000000" w:sz="0" w:space="0"/>
          <w:bottom w:val="none" w:color="000000" w:sz="0" w:space="0"/>
          <w:right w:val="none" w:color="000000" w:sz="0" w:space="0"/>
        </w:pBdr>
        <w:shd w:val="clear" w:color="auto" w:fill="FFFFFF"/>
        <w:spacing w:line="27" w:lineRule="atLeast"/>
        <w:jc w:val="left"/>
        <w:textAlignment w:val="baseline"/>
        <w:rPr>
          <w:rStyle w:val="15"/>
          <w:rFonts w:hint="eastAsia" w:asciiTheme="minorEastAsia" w:hAnsiTheme="minorEastAsia" w:eastAsiaTheme="minorEastAsia" w:cstheme="minorEastAsia"/>
          <w:bCs/>
          <w:sz w:val="21"/>
          <w:szCs w:val="21"/>
          <w:shd w:val="clear" w:color="auto" w:fill="FFFFFF"/>
        </w:rPr>
      </w:pPr>
      <w:r>
        <w:rPr>
          <w:rStyle w:val="15"/>
          <w:rFonts w:hint="eastAsia" w:asciiTheme="minorEastAsia" w:hAnsiTheme="minorEastAsia" w:eastAsiaTheme="minorEastAsia" w:cstheme="minorEastAsia"/>
          <w:bCs/>
          <w:sz w:val="21"/>
          <w:szCs w:val="21"/>
          <w:shd w:val="clear" w:color="auto" w:fill="FFFFFF"/>
        </w:rPr>
        <w:t>2.招标范围及要求</w:t>
      </w:r>
    </w:p>
    <w:p>
      <w:pPr>
        <w:pStyle w:val="11"/>
        <w:spacing w:line="360" w:lineRule="auto"/>
        <w:ind w:firstLine="420" w:firstLineChars="200"/>
        <w:rPr>
          <w:rFonts w:hint="default" w:asciiTheme="minorEastAsia" w:hAnsiTheme="minorEastAsia" w:eastAsiaTheme="minorEastAsia" w:cstheme="minorEastAsia"/>
          <w:sz w:val="21"/>
          <w:szCs w:val="21"/>
          <w:shd w:val="clear" w:color="auto" w:fill="FFFFFF"/>
          <w:lang w:val="en-US"/>
        </w:rPr>
      </w:pPr>
      <w:r>
        <w:rPr>
          <w:rFonts w:hint="eastAsia" w:asciiTheme="minorEastAsia" w:hAnsiTheme="minorEastAsia" w:eastAsiaTheme="minorEastAsia" w:cstheme="minorEastAsia"/>
          <w:sz w:val="21"/>
          <w:szCs w:val="21"/>
          <w:shd w:val="clear" w:color="auto" w:fill="FFFFFF"/>
        </w:rPr>
        <w:t>2.1 项目名称：</w:t>
      </w:r>
      <w:r>
        <w:rPr>
          <w:rFonts w:hint="eastAsia" w:asciiTheme="minorEastAsia" w:hAnsiTheme="minorEastAsia" w:eastAsiaTheme="minorEastAsia" w:cstheme="minorEastAsia"/>
          <w:kern w:val="0"/>
          <w:sz w:val="21"/>
          <w:szCs w:val="21"/>
          <w:u w:val="single"/>
          <w:shd w:val="clear" w:color="auto" w:fill="FFFFFF"/>
          <w:lang w:val="en-US" w:eastAsia="zh-CN" w:bidi="ar-SA"/>
        </w:rPr>
        <w:t>逆变器项目-机箱招标公告</w:t>
      </w:r>
    </w:p>
    <w:p>
      <w:pPr>
        <w:pStyle w:val="11"/>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2.</w:t>
      </w:r>
      <w:r>
        <w:rPr>
          <w:rFonts w:hint="eastAsia" w:asciiTheme="minorEastAsia" w:hAnsiTheme="minorEastAsia" w:eastAsiaTheme="minorEastAsia" w:cstheme="minorEastAsia"/>
          <w:sz w:val="21"/>
          <w:szCs w:val="21"/>
          <w:shd w:val="clear" w:color="auto" w:fill="FFFFFF"/>
          <w:lang w:val="en-US" w:eastAsia="zh-CN"/>
        </w:rPr>
        <w:t>2</w:t>
      </w:r>
      <w:r>
        <w:rPr>
          <w:rFonts w:hint="eastAsia" w:asciiTheme="minorEastAsia" w:hAnsiTheme="minorEastAsia" w:eastAsiaTheme="minorEastAsia" w:cstheme="minorEastAsia"/>
          <w:sz w:val="21"/>
          <w:szCs w:val="21"/>
          <w:shd w:val="clear" w:color="auto" w:fill="FFFFFF"/>
        </w:rPr>
        <w:t>招标范围：</w:t>
      </w:r>
    </w:p>
    <w:tbl>
      <w:tblPr>
        <w:tblStyle w:val="12"/>
        <w:tblW w:w="94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70"/>
        <w:gridCol w:w="1215"/>
        <w:gridCol w:w="4935"/>
        <w:gridCol w:w="787"/>
        <w:gridCol w:w="9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子项物料编码</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子项物料名称</w:t>
            </w:r>
          </w:p>
        </w:tc>
        <w:tc>
          <w:tcPr>
            <w:tcW w:w="4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子项规格型号</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055.04.0026</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逆变器机箱</w:t>
            </w:r>
          </w:p>
        </w:tc>
        <w:tc>
          <w:tcPr>
            <w:tcW w:w="4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机箱 Granite 3000L(海西州) 逆变器机箱 500*330*198mm 喷塑细砂纹 Zonergy A版 RoHS</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套</w:t>
            </w: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2"/>
                <w:szCs w:val="22"/>
                <w:u w:val="none"/>
                <w:lang w:val="en-US" w:eastAsia="zh-CN"/>
              </w:rPr>
              <w:t>9</w:t>
            </w:r>
            <w:r>
              <w:rPr>
                <w:rFonts w:hint="eastAsia" w:ascii="宋体" w:hAnsi="宋体" w:eastAsia="宋体" w:cs="宋体"/>
                <w:i w:val="0"/>
                <w:iCs w:val="0"/>
                <w:color w:val="000000"/>
                <w:sz w:val="22"/>
                <w:szCs w:val="22"/>
                <w:u w:val="none"/>
              </w:rPr>
              <w:t>600</w:t>
            </w:r>
          </w:p>
        </w:tc>
      </w:tr>
    </w:tbl>
    <w:p>
      <w:pPr>
        <w:pStyle w:val="11"/>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sz w:val="21"/>
          <w:szCs w:val="21"/>
          <w:shd w:val="clear" w:color="auto" w:fill="FFFFFF"/>
        </w:rPr>
      </w:pPr>
      <w:bookmarkStart w:id="0" w:name="_GoBack"/>
      <w:bookmarkEnd w:id="0"/>
    </w:p>
    <w:p>
      <w:pPr>
        <w:pStyle w:val="11"/>
        <w:keepNext w:val="0"/>
        <w:keepLines w:val="0"/>
        <w:pageBreakBefore w:val="0"/>
        <w:kinsoku/>
        <w:wordWrap/>
        <w:overflowPunct/>
        <w:topLinePunct w:val="0"/>
        <w:autoSpaceDE/>
        <w:autoSpaceDN/>
        <w:bidi w:val="0"/>
        <w:adjustRightInd/>
        <w:snapToGrid/>
        <w:spacing w:line="360" w:lineRule="auto"/>
        <w:rPr>
          <w:rFonts w:hint="default" w:asciiTheme="minorEastAsia" w:hAnsiTheme="minorEastAsia" w:eastAsiaTheme="minorEastAsia" w:cstheme="minorEastAsia"/>
          <w:sz w:val="21"/>
          <w:szCs w:val="21"/>
          <w:shd w:val="clear" w:color="auto" w:fill="FFFFFF"/>
          <w:lang w:val="en-US" w:eastAsia="zh-CN"/>
        </w:rPr>
      </w:pPr>
      <w:r>
        <w:rPr>
          <w:rFonts w:hint="eastAsia" w:asciiTheme="minorEastAsia" w:hAnsiTheme="minorEastAsia" w:eastAsiaTheme="minorEastAsia" w:cstheme="minorEastAsia"/>
          <w:sz w:val="21"/>
          <w:szCs w:val="21"/>
          <w:shd w:val="clear" w:color="auto" w:fill="FFFFFF"/>
          <w:lang w:val="en-US" w:eastAsia="zh-CN"/>
        </w:rPr>
        <w:t>2.3 交货地址：四川省自贡市沿滩区富仓路68号</w:t>
      </w:r>
    </w:p>
    <w:p>
      <w:pPr>
        <w:pStyle w:val="2"/>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b/>
          <w:bCs/>
          <w:kern w:val="0"/>
          <w:sz w:val="21"/>
          <w:szCs w:val="21"/>
          <w:shd w:val="clear" w:color="auto" w:fill="FFFFFF"/>
          <w:lang w:val="en-US" w:eastAsia="zh-CN" w:bidi="ar-SA"/>
        </w:rPr>
      </w:pPr>
      <w:r>
        <w:rPr>
          <w:rFonts w:hint="eastAsia" w:asciiTheme="minorEastAsia" w:hAnsiTheme="minorEastAsia" w:eastAsiaTheme="minorEastAsia" w:cstheme="minorEastAsia"/>
          <w:b/>
          <w:bCs/>
          <w:kern w:val="0"/>
          <w:sz w:val="21"/>
          <w:szCs w:val="21"/>
          <w:shd w:val="clear" w:color="auto" w:fill="FFFFFF"/>
          <w:lang w:val="en-US" w:eastAsia="zh-CN" w:bidi="ar-SA"/>
        </w:rPr>
        <w:t>注：1、报价应注明：付款方式、交期、质保期等商务条款</w:t>
      </w:r>
    </w:p>
    <w:p>
      <w:pPr>
        <w:pStyle w:val="2"/>
        <w:keepNext w:val="0"/>
        <w:keepLines w:val="0"/>
        <w:pageBreakBefore w:val="0"/>
        <w:kinsoku/>
        <w:wordWrap/>
        <w:overflowPunct/>
        <w:topLinePunct w:val="0"/>
        <w:autoSpaceDE/>
        <w:autoSpaceDN/>
        <w:bidi w:val="0"/>
        <w:adjustRightInd/>
        <w:snapToGrid/>
        <w:spacing w:line="360" w:lineRule="auto"/>
        <w:ind w:firstLine="632" w:firstLineChars="300"/>
        <w:rPr>
          <w:rFonts w:hint="eastAsia" w:asciiTheme="minorEastAsia" w:hAnsiTheme="minorEastAsia" w:eastAsiaTheme="minorEastAsia" w:cstheme="minorEastAsia"/>
          <w:b/>
          <w:bCs/>
          <w:kern w:val="0"/>
          <w:sz w:val="21"/>
          <w:szCs w:val="21"/>
          <w:shd w:val="clear" w:color="auto" w:fill="FFFFFF"/>
          <w:lang w:val="en-US" w:eastAsia="zh-CN" w:bidi="ar-SA"/>
        </w:rPr>
      </w:pPr>
      <w:r>
        <w:rPr>
          <w:rFonts w:hint="eastAsia" w:asciiTheme="minorEastAsia" w:hAnsiTheme="minorEastAsia" w:eastAsiaTheme="minorEastAsia" w:cstheme="minorEastAsia"/>
          <w:b/>
          <w:bCs/>
          <w:kern w:val="0"/>
          <w:sz w:val="21"/>
          <w:szCs w:val="21"/>
          <w:shd w:val="clear" w:color="auto" w:fill="FFFFFF"/>
          <w:lang w:val="en-US" w:eastAsia="zh-CN" w:bidi="ar-SA"/>
        </w:rPr>
        <w:t>2、投标报价期间，投标人如有任何技术疑问，可联系项目的技术负责人。</w:t>
      </w:r>
    </w:p>
    <w:p>
      <w:pPr>
        <w:keepNext w:val="0"/>
        <w:keepLines w:val="0"/>
        <w:pageBreakBefore w:val="0"/>
        <w:pBdr>
          <w:top w:val="none" w:color="000000" w:sz="0" w:space="0"/>
          <w:left w:val="none" w:color="000000" w:sz="0" w:space="0"/>
          <w:bottom w:val="none" w:color="000000" w:sz="0" w:space="0"/>
          <w:right w:val="none" w:color="000000" w:sz="0" w:space="0"/>
        </w:pBdr>
        <w:shd w:val="clear" w:color="auto" w:fill="FFFFFF"/>
        <w:kinsoku/>
        <w:wordWrap/>
        <w:overflowPunct/>
        <w:topLinePunct w:val="0"/>
        <w:autoSpaceDE/>
        <w:autoSpaceDN/>
        <w:bidi w:val="0"/>
        <w:adjustRightInd/>
        <w:snapToGrid/>
        <w:spacing w:line="360" w:lineRule="auto"/>
        <w:jc w:val="left"/>
        <w:textAlignment w:val="baseline"/>
        <w:rPr>
          <w:rStyle w:val="15"/>
          <w:rFonts w:hint="eastAsia" w:asciiTheme="minorEastAsia" w:hAnsiTheme="minorEastAsia" w:eastAsiaTheme="minorEastAsia" w:cstheme="minorEastAsia"/>
          <w:bCs/>
          <w:sz w:val="21"/>
          <w:szCs w:val="21"/>
          <w:shd w:val="clear" w:color="auto" w:fill="FFFFFF"/>
        </w:rPr>
      </w:pPr>
      <w:r>
        <w:rPr>
          <w:rStyle w:val="15"/>
          <w:rFonts w:hint="eastAsia" w:asciiTheme="minorEastAsia" w:hAnsiTheme="minorEastAsia" w:eastAsiaTheme="minorEastAsia" w:cstheme="minorEastAsia"/>
          <w:bCs/>
          <w:sz w:val="21"/>
          <w:szCs w:val="21"/>
          <w:shd w:val="clear" w:color="auto" w:fill="FFFFFF"/>
        </w:rPr>
        <w:t>3</w:t>
      </w:r>
      <w:r>
        <w:rPr>
          <w:rStyle w:val="15"/>
          <w:rFonts w:hint="eastAsia" w:asciiTheme="minorEastAsia" w:hAnsiTheme="minorEastAsia" w:eastAsiaTheme="minorEastAsia" w:cstheme="minorEastAsia"/>
          <w:bCs/>
          <w:sz w:val="21"/>
          <w:szCs w:val="21"/>
          <w:shd w:val="clear" w:color="auto" w:fill="FFFFFF"/>
          <w:lang w:eastAsia="zh-CN"/>
        </w:rPr>
        <w:t>、</w:t>
      </w:r>
      <w:r>
        <w:rPr>
          <w:rStyle w:val="15"/>
          <w:rFonts w:hint="eastAsia" w:asciiTheme="minorEastAsia" w:hAnsiTheme="minorEastAsia" w:eastAsiaTheme="minorEastAsia" w:cstheme="minorEastAsia"/>
          <w:bCs/>
          <w:sz w:val="21"/>
          <w:szCs w:val="21"/>
          <w:shd w:val="clear" w:color="auto" w:fill="FFFFFF"/>
        </w:rPr>
        <w:t>投标人资格要求</w:t>
      </w:r>
    </w:p>
    <w:p>
      <w:pPr>
        <w:pStyle w:val="11"/>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3.1</w:t>
      </w:r>
      <w:r>
        <w:rPr>
          <w:rFonts w:hint="eastAsia" w:asciiTheme="minorEastAsia" w:hAnsiTheme="minorEastAsia" w:eastAsiaTheme="minorEastAsia" w:cstheme="minorEastAsia"/>
          <w:sz w:val="21"/>
          <w:szCs w:val="21"/>
          <w:shd w:val="clear" w:color="auto" w:fill="FFFFFF"/>
          <w:lang w:eastAsia="zh-CN"/>
        </w:rPr>
        <w:t>投标人必须具备独立法人资格。</w:t>
      </w:r>
    </w:p>
    <w:p>
      <w:pPr>
        <w:pStyle w:val="11"/>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3.2投标人均须为生产厂商资格，提供相关资格证书复印件资料</w:t>
      </w:r>
      <w:r>
        <w:rPr>
          <w:rFonts w:hint="eastAsia" w:asciiTheme="minorEastAsia" w:hAnsiTheme="minorEastAsia" w:eastAsiaTheme="minorEastAsia" w:cstheme="minorEastAsia"/>
          <w:sz w:val="21"/>
          <w:szCs w:val="21"/>
          <w:shd w:val="clear" w:color="auto" w:fill="FFFFFF"/>
          <w:lang w:val="en-US" w:eastAsia="zh-CN"/>
        </w:rPr>
        <w:t>,</w:t>
      </w:r>
      <w:r>
        <w:rPr>
          <w:rFonts w:hint="eastAsia" w:asciiTheme="minorEastAsia" w:hAnsiTheme="minorEastAsia" w:eastAsiaTheme="minorEastAsia" w:cstheme="minorEastAsia"/>
          <w:sz w:val="21"/>
          <w:szCs w:val="21"/>
          <w:shd w:val="clear" w:color="auto" w:fill="FFFFFF"/>
          <w:lang w:eastAsia="zh-CN"/>
        </w:rPr>
        <w:t>，</w:t>
      </w:r>
      <w:r>
        <w:rPr>
          <w:rFonts w:hint="eastAsia" w:asciiTheme="minorEastAsia" w:hAnsiTheme="minorEastAsia" w:eastAsiaTheme="minorEastAsia" w:cstheme="minorEastAsia"/>
          <w:sz w:val="21"/>
          <w:szCs w:val="21"/>
          <w:shd w:val="clear" w:color="auto" w:fill="FFFFFF"/>
          <w:lang w:val="en-US" w:eastAsia="zh-CN"/>
        </w:rPr>
        <w:t>及相应</w:t>
      </w:r>
      <w:r>
        <w:rPr>
          <w:rFonts w:hint="eastAsia" w:asciiTheme="minorEastAsia" w:hAnsiTheme="minorEastAsia" w:eastAsiaTheme="minorEastAsia" w:cstheme="minorEastAsia"/>
          <w:sz w:val="21"/>
          <w:szCs w:val="21"/>
          <w:shd w:val="clear" w:color="auto" w:fill="FFFFFF"/>
        </w:rPr>
        <w:t>销售业绩</w:t>
      </w:r>
      <w:r>
        <w:rPr>
          <w:rFonts w:hint="eastAsia" w:asciiTheme="minorEastAsia" w:hAnsiTheme="minorEastAsia" w:eastAsiaTheme="minorEastAsia" w:cstheme="minorEastAsia"/>
          <w:sz w:val="21"/>
          <w:szCs w:val="21"/>
          <w:shd w:val="clear" w:color="auto" w:fill="FFFFFF"/>
          <w:lang w:val="en-US" w:eastAsia="zh-CN"/>
        </w:rPr>
        <w:t>证明</w:t>
      </w:r>
      <w:r>
        <w:rPr>
          <w:rFonts w:hint="eastAsia" w:asciiTheme="minorEastAsia" w:hAnsiTheme="minorEastAsia" w:eastAsiaTheme="minorEastAsia" w:cstheme="minorEastAsia"/>
          <w:sz w:val="21"/>
          <w:szCs w:val="21"/>
          <w:shd w:val="clear" w:color="auto" w:fill="FFFFFF"/>
        </w:rPr>
        <w:t>（</w:t>
      </w:r>
      <w:r>
        <w:rPr>
          <w:rFonts w:hint="eastAsia" w:asciiTheme="minorEastAsia" w:hAnsiTheme="minorEastAsia" w:eastAsiaTheme="minorEastAsia" w:cstheme="minorEastAsia"/>
          <w:sz w:val="21"/>
          <w:szCs w:val="21"/>
          <w:shd w:val="clear" w:color="auto" w:fill="FFFFFF"/>
          <w:lang w:val="en-US" w:eastAsia="zh-CN"/>
        </w:rPr>
        <w:t>销售</w:t>
      </w:r>
      <w:r>
        <w:rPr>
          <w:rFonts w:hint="eastAsia" w:asciiTheme="minorEastAsia" w:hAnsiTheme="minorEastAsia" w:eastAsiaTheme="minorEastAsia" w:cstheme="minorEastAsia"/>
          <w:sz w:val="21"/>
          <w:szCs w:val="21"/>
          <w:shd w:val="clear" w:color="auto" w:fill="FFFFFF"/>
        </w:rPr>
        <w:t>合同</w:t>
      </w:r>
      <w:r>
        <w:rPr>
          <w:rFonts w:hint="eastAsia" w:asciiTheme="minorEastAsia" w:hAnsiTheme="minorEastAsia" w:eastAsiaTheme="minorEastAsia" w:cstheme="minorEastAsia"/>
          <w:sz w:val="21"/>
          <w:szCs w:val="21"/>
          <w:shd w:val="clear" w:color="auto" w:fill="FFFFFF"/>
          <w:lang w:val="en-US" w:eastAsia="zh-CN"/>
        </w:rPr>
        <w:t>或其他</w:t>
      </w:r>
      <w:r>
        <w:rPr>
          <w:rFonts w:hint="eastAsia" w:asciiTheme="minorEastAsia" w:hAnsiTheme="minorEastAsia" w:eastAsiaTheme="minorEastAsia" w:cstheme="minorEastAsia"/>
          <w:sz w:val="21"/>
          <w:szCs w:val="21"/>
          <w:shd w:val="clear" w:color="auto" w:fill="FFFFFF"/>
        </w:rPr>
        <w:t>）。</w:t>
      </w:r>
    </w:p>
    <w:p>
      <w:pPr>
        <w:pStyle w:val="11"/>
        <w:keepNext w:val="0"/>
        <w:keepLines w:val="0"/>
        <w:pageBreakBefore w:val="0"/>
        <w:kinsoku/>
        <w:wordWrap/>
        <w:overflowPunct/>
        <w:topLinePunct w:val="0"/>
        <w:autoSpaceDE/>
        <w:autoSpaceDN/>
        <w:bidi w:val="0"/>
        <w:adjustRightInd/>
        <w:snapToGrid/>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3.3投标人近三年（20</w:t>
      </w:r>
      <w:r>
        <w:rPr>
          <w:rFonts w:hint="eastAsia" w:asciiTheme="minorEastAsia" w:hAnsiTheme="minorEastAsia" w:eastAsiaTheme="minorEastAsia" w:cstheme="minorEastAsia"/>
          <w:sz w:val="21"/>
          <w:szCs w:val="21"/>
          <w:shd w:val="clear" w:color="auto" w:fill="FFFFFF"/>
          <w:lang w:val="en-US" w:eastAsia="zh-CN"/>
        </w:rPr>
        <w:t>20</w:t>
      </w:r>
      <w:r>
        <w:rPr>
          <w:rFonts w:hint="eastAsia" w:asciiTheme="minorEastAsia" w:hAnsiTheme="minorEastAsia" w:eastAsiaTheme="minorEastAsia" w:cstheme="minorEastAsia"/>
          <w:sz w:val="21"/>
          <w:szCs w:val="21"/>
          <w:shd w:val="clear" w:color="auto" w:fill="FFFFFF"/>
        </w:rPr>
        <w:t>年至今）无重大违法违规，近两年（2021年至今）无重大诉讼情况，未被最高人民法院在“信用中国”网站（www.creditchina.gov.cn）或各级信用信息共享平台中列入失信被执行人名单。均须提供无重大违法违规、无重大诉讼情况的说明承诺函或“信用中国”（或“国家企业信用信息公示系统”）的查询报告；</w:t>
      </w:r>
    </w:p>
    <w:p>
      <w:pPr>
        <w:pStyle w:val="11"/>
        <w:spacing w:line="360" w:lineRule="auto"/>
        <w:rPr>
          <w:rFonts w:hint="eastAsia" w:asciiTheme="minorEastAsia" w:hAnsiTheme="minorEastAsia" w:eastAsiaTheme="minorEastAsia" w:cstheme="minorEastAsia"/>
          <w:sz w:val="21"/>
          <w:szCs w:val="21"/>
        </w:rPr>
      </w:pPr>
      <w:r>
        <w:rPr>
          <w:rStyle w:val="15"/>
          <w:rFonts w:hint="eastAsia" w:asciiTheme="minorEastAsia" w:hAnsiTheme="minorEastAsia" w:eastAsiaTheme="minorEastAsia" w:cstheme="minorEastAsia"/>
          <w:b w:val="0"/>
          <w:sz w:val="21"/>
          <w:szCs w:val="21"/>
          <w:shd w:val="clear" w:color="auto" w:fill="FFFFFF"/>
        </w:rPr>
        <w:t>3.4</w:t>
      </w:r>
      <w:r>
        <w:rPr>
          <w:rFonts w:hint="eastAsia" w:asciiTheme="minorEastAsia" w:hAnsiTheme="minorEastAsia" w:eastAsiaTheme="minorEastAsia" w:cstheme="minorEastAsia"/>
          <w:sz w:val="21"/>
          <w:szCs w:val="21"/>
          <w:shd w:val="clear" w:color="auto" w:fill="FFFFFF"/>
        </w:rPr>
        <w:t>投标人均须</w:t>
      </w:r>
      <w:r>
        <w:rPr>
          <w:rStyle w:val="15"/>
          <w:rFonts w:hint="eastAsia" w:asciiTheme="minorEastAsia" w:hAnsiTheme="minorEastAsia" w:eastAsiaTheme="minorEastAsia" w:cstheme="minorEastAsia"/>
          <w:b w:val="0"/>
          <w:sz w:val="21"/>
          <w:szCs w:val="21"/>
          <w:shd w:val="clear" w:color="auto" w:fill="FFFFFF"/>
        </w:rPr>
        <w:t>具有良好的财务状况，近三年（20</w:t>
      </w:r>
      <w:r>
        <w:rPr>
          <w:rStyle w:val="15"/>
          <w:rFonts w:hint="eastAsia" w:asciiTheme="minorEastAsia" w:hAnsiTheme="minorEastAsia" w:eastAsiaTheme="minorEastAsia" w:cstheme="minorEastAsia"/>
          <w:b w:val="0"/>
          <w:sz w:val="21"/>
          <w:szCs w:val="21"/>
          <w:shd w:val="clear" w:color="auto" w:fill="FFFFFF"/>
          <w:lang w:val="en-US" w:eastAsia="zh-CN"/>
        </w:rPr>
        <w:t>20</w:t>
      </w:r>
      <w:r>
        <w:rPr>
          <w:rStyle w:val="15"/>
          <w:rFonts w:hint="eastAsia" w:asciiTheme="minorEastAsia" w:hAnsiTheme="minorEastAsia" w:eastAsiaTheme="minorEastAsia" w:cstheme="minorEastAsia"/>
          <w:b w:val="0"/>
          <w:sz w:val="21"/>
          <w:szCs w:val="21"/>
          <w:shd w:val="clear" w:color="auto" w:fill="FFFFFF"/>
        </w:rPr>
        <w:t>-202</w:t>
      </w:r>
      <w:r>
        <w:rPr>
          <w:rStyle w:val="15"/>
          <w:rFonts w:hint="eastAsia" w:asciiTheme="minorEastAsia" w:hAnsiTheme="minorEastAsia" w:eastAsiaTheme="minorEastAsia" w:cstheme="minorEastAsia"/>
          <w:b w:val="0"/>
          <w:sz w:val="21"/>
          <w:szCs w:val="21"/>
          <w:shd w:val="clear" w:color="auto" w:fill="FFFFFF"/>
          <w:lang w:val="en-US" w:eastAsia="zh-CN"/>
        </w:rPr>
        <w:t>2</w:t>
      </w:r>
      <w:r>
        <w:rPr>
          <w:rStyle w:val="15"/>
          <w:rFonts w:hint="eastAsia" w:asciiTheme="minorEastAsia" w:hAnsiTheme="minorEastAsia" w:eastAsiaTheme="minorEastAsia" w:cstheme="minorEastAsia"/>
          <w:b w:val="0"/>
          <w:sz w:val="21"/>
          <w:szCs w:val="21"/>
          <w:shd w:val="clear" w:color="auto" w:fill="FFFFFF"/>
        </w:rPr>
        <w:t>年）无亏损。提供经会计师事务所或审计机构审计的财务会计报表（包括资产负债表、现金流量表、利润表和财务情况说明书的复印件），或银行的资信证明资料，或近三年（20</w:t>
      </w:r>
      <w:r>
        <w:rPr>
          <w:rStyle w:val="15"/>
          <w:rFonts w:hint="eastAsia" w:asciiTheme="minorEastAsia" w:hAnsiTheme="minorEastAsia" w:eastAsiaTheme="minorEastAsia" w:cstheme="minorEastAsia"/>
          <w:b w:val="0"/>
          <w:sz w:val="21"/>
          <w:szCs w:val="21"/>
          <w:shd w:val="clear" w:color="auto" w:fill="FFFFFF"/>
          <w:lang w:val="en-US" w:eastAsia="zh-CN"/>
        </w:rPr>
        <w:t>20</w:t>
      </w:r>
      <w:r>
        <w:rPr>
          <w:rStyle w:val="15"/>
          <w:rFonts w:hint="eastAsia" w:asciiTheme="minorEastAsia" w:hAnsiTheme="minorEastAsia" w:eastAsiaTheme="minorEastAsia" w:cstheme="minorEastAsia"/>
          <w:b w:val="0"/>
          <w:sz w:val="21"/>
          <w:szCs w:val="21"/>
          <w:shd w:val="clear" w:color="auto" w:fill="FFFFFF"/>
        </w:rPr>
        <w:t>-202</w:t>
      </w:r>
      <w:r>
        <w:rPr>
          <w:rStyle w:val="15"/>
          <w:rFonts w:hint="eastAsia" w:asciiTheme="minorEastAsia" w:hAnsiTheme="minorEastAsia" w:eastAsiaTheme="minorEastAsia" w:cstheme="minorEastAsia"/>
          <w:b w:val="0"/>
          <w:sz w:val="21"/>
          <w:szCs w:val="21"/>
          <w:shd w:val="clear" w:color="auto" w:fill="FFFFFF"/>
          <w:lang w:val="en-US" w:eastAsia="zh-CN"/>
        </w:rPr>
        <w:t>2</w:t>
      </w:r>
      <w:r>
        <w:rPr>
          <w:rStyle w:val="15"/>
          <w:rFonts w:hint="eastAsia" w:asciiTheme="minorEastAsia" w:hAnsiTheme="minorEastAsia" w:eastAsiaTheme="minorEastAsia" w:cstheme="minorEastAsia"/>
          <w:b w:val="0"/>
          <w:sz w:val="21"/>
          <w:szCs w:val="21"/>
          <w:shd w:val="clear" w:color="auto" w:fill="FFFFFF"/>
        </w:rPr>
        <w:t>年）无亏损的承诺函；</w:t>
      </w:r>
    </w:p>
    <w:p>
      <w:pPr>
        <w:pStyle w:val="11"/>
        <w:spacing w:line="360" w:lineRule="auto"/>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3.5投标人均须在20</w:t>
      </w:r>
      <w:r>
        <w:rPr>
          <w:rFonts w:hint="eastAsia" w:asciiTheme="minorEastAsia" w:hAnsiTheme="minorEastAsia" w:eastAsiaTheme="minorEastAsia" w:cstheme="minorEastAsia"/>
          <w:sz w:val="21"/>
          <w:szCs w:val="21"/>
          <w:shd w:val="clear" w:color="auto" w:fill="FFFFFF"/>
          <w:lang w:val="en-US" w:eastAsia="zh-CN"/>
        </w:rPr>
        <w:t>20</w:t>
      </w:r>
      <w:r>
        <w:rPr>
          <w:rFonts w:hint="eastAsia" w:asciiTheme="minorEastAsia" w:hAnsiTheme="minorEastAsia" w:eastAsiaTheme="minorEastAsia" w:cstheme="minorEastAsia"/>
          <w:sz w:val="21"/>
          <w:szCs w:val="21"/>
          <w:shd w:val="clear" w:color="auto" w:fill="FFFFFF"/>
        </w:rPr>
        <w:t xml:space="preserve">年1月1日以来具有一个类似销售业绩（以合同协议书时间为准）； </w:t>
      </w:r>
    </w:p>
    <w:p>
      <w:pPr>
        <w:pStyle w:val="11"/>
        <w:spacing w:line="360" w:lineRule="auto"/>
        <w:rPr>
          <w:rFonts w:hint="eastAsia" w:asciiTheme="minorEastAsia" w:hAnsiTheme="minorEastAsia" w:eastAsiaTheme="minorEastAsia" w:cstheme="minorEastAsia"/>
          <w:sz w:val="21"/>
          <w:szCs w:val="21"/>
          <w:shd w:val="clear" w:color="auto" w:fill="FFFFFF"/>
          <w:lang w:val="en-US" w:eastAsia="zh-CN"/>
        </w:rPr>
      </w:pPr>
      <w:r>
        <w:rPr>
          <w:rFonts w:hint="eastAsia" w:asciiTheme="minorEastAsia" w:hAnsiTheme="minorEastAsia" w:eastAsiaTheme="minorEastAsia" w:cstheme="minorEastAsia"/>
          <w:sz w:val="21"/>
          <w:szCs w:val="21"/>
          <w:shd w:val="clear" w:color="auto" w:fill="FFFFFF"/>
          <w:lang w:val="en-US" w:eastAsia="zh-CN"/>
        </w:rPr>
        <w:t>3.6投标人应提交本单位缴纳社保的人员数量</w:t>
      </w:r>
    </w:p>
    <w:p>
      <w:pPr>
        <w:spacing w:line="276" w:lineRule="auto"/>
        <w:rPr>
          <w:rFonts w:hint="eastAsia" w:asciiTheme="minorEastAsia" w:hAnsiTheme="minorEastAsia" w:eastAsiaTheme="minorEastAsia" w:cstheme="minorEastAsia"/>
          <w:kern w:val="0"/>
          <w:sz w:val="21"/>
          <w:szCs w:val="21"/>
          <w:shd w:val="clear" w:color="auto" w:fill="FFFFFF"/>
        </w:rPr>
      </w:pPr>
      <w:r>
        <w:rPr>
          <w:rFonts w:hint="eastAsia" w:asciiTheme="minorEastAsia" w:hAnsiTheme="minorEastAsia" w:eastAsiaTheme="minorEastAsia" w:cstheme="minorEastAsia"/>
          <w:kern w:val="0"/>
          <w:sz w:val="21"/>
          <w:szCs w:val="21"/>
          <w:shd w:val="clear" w:color="auto" w:fill="FFFFFF"/>
        </w:rPr>
        <w:t>3.</w:t>
      </w:r>
      <w:r>
        <w:rPr>
          <w:rFonts w:hint="eastAsia" w:asciiTheme="minorEastAsia" w:hAnsiTheme="minorEastAsia" w:eastAsiaTheme="minorEastAsia" w:cstheme="minorEastAsia"/>
          <w:kern w:val="0"/>
          <w:sz w:val="21"/>
          <w:szCs w:val="21"/>
          <w:shd w:val="clear" w:color="auto" w:fill="FFFFFF"/>
          <w:lang w:val="en-US" w:eastAsia="zh-CN"/>
        </w:rPr>
        <w:t>7</w:t>
      </w:r>
      <w:r>
        <w:rPr>
          <w:rFonts w:hint="eastAsia" w:asciiTheme="minorEastAsia" w:hAnsiTheme="minorEastAsia" w:eastAsiaTheme="minorEastAsia" w:cstheme="minorEastAsia"/>
          <w:kern w:val="0"/>
          <w:sz w:val="21"/>
          <w:szCs w:val="21"/>
          <w:shd w:val="clear" w:color="auto" w:fill="FFFFFF"/>
        </w:rPr>
        <w:t>安全质量要求：</w:t>
      </w:r>
    </w:p>
    <w:p>
      <w:pPr>
        <w:spacing w:line="360" w:lineRule="auto"/>
        <w:ind w:firstLine="420" w:firstLineChars="200"/>
        <w:rPr>
          <w:rFonts w:hint="eastAsia" w:asciiTheme="minorEastAsia" w:hAnsiTheme="minorEastAsia" w:eastAsiaTheme="minorEastAsia" w:cstheme="minorEastAsia"/>
          <w:kern w:val="0"/>
          <w:sz w:val="21"/>
          <w:szCs w:val="21"/>
          <w:shd w:val="clear" w:color="auto" w:fill="FFFFFF"/>
        </w:rPr>
      </w:pPr>
      <w:r>
        <w:rPr>
          <w:rFonts w:hint="eastAsia" w:asciiTheme="minorEastAsia" w:hAnsiTheme="minorEastAsia" w:eastAsiaTheme="minorEastAsia" w:cstheme="minorEastAsia"/>
          <w:kern w:val="0"/>
          <w:sz w:val="21"/>
          <w:szCs w:val="21"/>
          <w:shd w:val="clear" w:color="auto" w:fill="FFFFFF"/>
        </w:rPr>
        <w:t>各标段投标人均不得存在下列情形之一：</w:t>
      </w:r>
    </w:p>
    <w:p>
      <w:pPr>
        <w:numPr>
          <w:ilvl w:val="0"/>
          <w:numId w:val="2"/>
        </w:numPr>
        <w:spacing w:line="360" w:lineRule="auto"/>
        <w:rPr>
          <w:rFonts w:hint="eastAsia" w:asciiTheme="minorEastAsia" w:hAnsiTheme="minorEastAsia" w:eastAsiaTheme="minorEastAsia" w:cstheme="minorEastAsia"/>
          <w:kern w:val="0"/>
          <w:sz w:val="21"/>
          <w:szCs w:val="21"/>
          <w:shd w:val="clear" w:color="auto" w:fill="FFFFFF"/>
        </w:rPr>
      </w:pPr>
      <w:r>
        <w:rPr>
          <w:rFonts w:hint="eastAsia" w:asciiTheme="minorEastAsia" w:hAnsiTheme="minorEastAsia" w:eastAsiaTheme="minorEastAsia" w:cstheme="minorEastAsia"/>
          <w:kern w:val="0"/>
          <w:sz w:val="21"/>
          <w:szCs w:val="21"/>
          <w:shd w:val="clear" w:color="auto" w:fill="FFFFFF"/>
        </w:rPr>
        <w:t>在投标截止日前两年内发生因投标人原因造成的特别重大安全生产事故或特别重大质量事故；</w:t>
      </w:r>
    </w:p>
    <w:p>
      <w:pPr>
        <w:numPr>
          <w:ilvl w:val="0"/>
          <w:numId w:val="2"/>
        </w:numPr>
        <w:spacing w:line="360" w:lineRule="auto"/>
        <w:rPr>
          <w:rFonts w:hint="eastAsia" w:asciiTheme="minorEastAsia" w:hAnsiTheme="minorEastAsia" w:eastAsiaTheme="minorEastAsia" w:cstheme="minorEastAsia"/>
          <w:kern w:val="0"/>
          <w:sz w:val="21"/>
          <w:szCs w:val="21"/>
          <w:shd w:val="clear" w:color="auto" w:fill="FFFFFF"/>
        </w:rPr>
      </w:pPr>
      <w:r>
        <w:rPr>
          <w:rFonts w:hint="eastAsia" w:asciiTheme="minorEastAsia" w:hAnsiTheme="minorEastAsia" w:eastAsiaTheme="minorEastAsia" w:cstheme="minorEastAsia"/>
          <w:kern w:val="0"/>
          <w:sz w:val="21"/>
          <w:szCs w:val="21"/>
          <w:shd w:val="clear" w:color="auto" w:fill="FFFFFF"/>
        </w:rPr>
        <w:t>在投标截止日前一年内发生因投标人原因造成的重大安全生产事故或重大质量事故；</w:t>
      </w:r>
    </w:p>
    <w:p>
      <w:pPr>
        <w:numPr>
          <w:ilvl w:val="0"/>
          <w:numId w:val="2"/>
        </w:numPr>
        <w:spacing w:line="360" w:lineRule="auto"/>
        <w:rPr>
          <w:rFonts w:hint="eastAsia" w:asciiTheme="minorEastAsia" w:hAnsiTheme="minorEastAsia" w:eastAsiaTheme="minorEastAsia" w:cstheme="minorEastAsia"/>
          <w:kern w:val="0"/>
          <w:sz w:val="21"/>
          <w:szCs w:val="21"/>
          <w:shd w:val="clear" w:color="auto" w:fill="FFFFFF"/>
        </w:rPr>
      </w:pPr>
      <w:r>
        <w:rPr>
          <w:rFonts w:hint="eastAsia" w:asciiTheme="minorEastAsia" w:hAnsiTheme="minorEastAsia" w:eastAsiaTheme="minorEastAsia" w:cstheme="minorEastAsia"/>
          <w:kern w:val="0"/>
          <w:sz w:val="21"/>
          <w:szCs w:val="21"/>
          <w:shd w:val="clear" w:color="auto" w:fill="FFFFFF"/>
        </w:rPr>
        <w:t>在投标截止日前六个月内发生因投标人原因造成的较大安全生产事故或较大质量事故；</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shd w:val="clear" w:color="auto" w:fill="FFFFFF"/>
        </w:rPr>
      </w:pPr>
      <w:r>
        <w:rPr>
          <w:rFonts w:hint="eastAsia" w:asciiTheme="minorEastAsia" w:hAnsiTheme="minorEastAsia" w:eastAsiaTheme="minorEastAsia" w:cstheme="minorEastAsia"/>
          <w:kern w:val="0"/>
          <w:sz w:val="21"/>
          <w:szCs w:val="21"/>
          <w:shd w:val="clear" w:color="auto" w:fill="FFFFFF"/>
        </w:rPr>
        <w:t>在投标截止日前三个月内发生因投标人原因造成的一般安全生产事故或一般质量事故。</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bCs/>
          <w:kern w:val="0"/>
          <w:sz w:val="21"/>
          <w:szCs w:val="21"/>
          <w:shd w:val="clear" w:color="auto" w:fill="FFFFFF"/>
          <w:lang w:val="en-US" w:eastAsia="zh-CN"/>
        </w:rPr>
      </w:pPr>
      <w:r>
        <w:rPr>
          <w:rFonts w:hint="eastAsia" w:asciiTheme="minorEastAsia" w:hAnsiTheme="minorEastAsia" w:eastAsiaTheme="minorEastAsia" w:cstheme="minorEastAsia"/>
          <w:b/>
          <w:bCs/>
          <w:kern w:val="0"/>
          <w:sz w:val="21"/>
          <w:szCs w:val="21"/>
          <w:shd w:val="clear" w:color="auto" w:fill="FFFFFF"/>
          <w:lang w:val="en-US" w:eastAsia="zh-CN"/>
        </w:rPr>
        <w:t>3.8 特殊资质要求（需用或技术部门须准确、明确的提供）</w:t>
      </w:r>
    </w:p>
    <w:p>
      <w:pPr>
        <w:pStyle w:val="11"/>
        <w:spacing w:line="360" w:lineRule="auto"/>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3.</w:t>
      </w:r>
      <w:r>
        <w:rPr>
          <w:rFonts w:hint="eastAsia" w:asciiTheme="minorEastAsia" w:hAnsiTheme="minorEastAsia" w:eastAsiaTheme="minorEastAsia" w:cstheme="minorEastAsia"/>
          <w:sz w:val="21"/>
          <w:szCs w:val="21"/>
          <w:shd w:val="clear" w:color="auto" w:fill="FFFFFF"/>
          <w:lang w:val="en-US" w:eastAsia="zh-CN"/>
        </w:rPr>
        <w:t>9</w:t>
      </w:r>
      <w:r>
        <w:rPr>
          <w:rFonts w:hint="eastAsia" w:asciiTheme="minorEastAsia" w:hAnsiTheme="minorEastAsia" w:eastAsiaTheme="minorEastAsia" w:cstheme="minorEastAsia"/>
          <w:sz w:val="21"/>
          <w:szCs w:val="21"/>
          <w:shd w:val="clear" w:color="auto" w:fill="FFFFFF"/>
        </w:rPr>
        <w:t xml:space="preserve"> 本次招标项目各标段 </w:t>
      </w:r>
      <w:r>
        <w:rPr>
          <w:rFonts w:hint="eastAsia" w:asciiTheme="minorEastAsia" w:hAnsiTheme="minorEastAsia" w:eastAsiaTheme="minorEastAsia" w:cstheme="minorEastAsia"/>
          <w:b/>
          <w:bCs/>
          <w:sz w:val="21"/>
          <w:szCs w:val="21"/>
          <w:u w:val="single"/>
          <w:shd w:val="clear" w:color="auto" w:fill="FFFFFF"/>
        </w:rPr>
        <w:t>不</w:t>
      </w:r>
      <w:r>
        <w:rPr>
          <w:rStyle w:val="15"/>
          <w:rFonts w:hint="eastAsia" w:asciiTheme="minorEastAsia" w:hAnsiTheme="minorEastAsia" w:eastAsiaTheme="minorEastAsia" w:cstheme="minorEastAsia"/>
          <w:bCs/>
          <w:sz w:val="21"/>
          <w:szCs w:val="21"/>
          <w:u w:val="single"/>
          <w:shd w:val="clear" w:color="auto" w:fill="FFFFFF"/>
        </w:rPr>
        <w:t xml:space="preserve">接受 </w:t>
      </w:r>
      <w:r>
        <w:rPr>
          <w:rFonts w:hint="eastAsia" w:asciiTheme="minorEastAsia" w:hAnsiTheme="minorEastAsia" w:eastAsiaTheme="minorEastAsia" w:cstheme="minorEastAsia"/>
          <w:sz w:val="21"/>
          <w:szCs w:val="21"/>
          <w:shd w:val="clear" w:color="auto" w:fill="FFFFFF"/>
        </w:rPr>
        <w:t>联合体投标。</w:t>
      </w:r>
    </w:p>
    <w:p>
      <w:pPr>
        <w:pBdr>
          <w:top w:val="none" w:color="000000" w:sz="0" w:space="0"/>
          <w:left w:val="none" w:color="000000" w:sz="0" w:space="0"/>
          <w:bottom w:val="none" w:color="000000" w:sz="0" w:space="0"/>
          <w:right w:val="none" w:color="000000" w:sz="0" w:space="0"/>
        </w:pBdr>
        <w:shd w:val="clear" w:color="auto" w:fill="FFFFFF"/>
        <w:spacing w:line="27" w:lineRule="atLeast"/>
        <w:jc w:val="left"/>
        <w:textAlignment w:val="baseline"/>
        <w:rPr>
          <w:rStyle w:val="15"/>
          <w:rFonts w:hint="eastAsia" w:asciiTheme="minorEastAsia" w:hAnsiTheme="minorEastAsia" w:eastAsiaTheme="minorEastAsia" w:cstheme="minorEastAsia"/>
          <w:sz w:val="21"/>
          <w:szCs w:val="21"/>
        </w:rPr>
      </w:pPr>
      <w:r>
        <w:rPr>
          <w:rStyle w:val="15"/>
          <w:rFonts w:hint="eastAsia" w:asciiTheme="minorEastAsia" w:hAnsiTheme="minorEastAsia" w:eastAsiaTheme="minorEastAsia" w:cstheme="minorEastAsia"/>
          <w:sz w:val="21"/>
          <w:szCs w:val="21"/>
        </w:rPr>
        <w:t>4</w:t>
      </w:r>
      <w:r>
        <w:rPr>
          <w:rStyle w:val="15"/>
          <w:rFonts w:hint="eastAsia" w:asciiTheme="minorEastAsia" w:hAnsiTheme="minorEastAsia" w:eastAsiaTheme="minorEastAsia" w:cstheme="minorEastAsia"/>
          <w:sz w:val="21"/>
          <w:szCs w:val="21"/>
          <w:lang w:eastAsia="zh-CN"/>
        </w:rPr>
        <w:t>、</w:t>
      </w:r>
      <w:r>
        <w:rPr>
          <w:rStyle w:val="15"/>
          <w:rFonts w:hint="eastAsia" w:asciiTheme="minorEastAsia" w:hAnsiTheme="minorEastAsia" w:eastAsiaTheme="minorEastAsia" w:cstheme="minorEastAsia"/>
          <w:sz w:val="21"/>
          <w:szCs w:val="21"/>
        </w:rPr>
        <w:t>评选原则</w:t>
      </w:r>
    </w:p>
    <w:p>
      <w:pPr>
        <w:pStyle w:val="11"/>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4.1评选机构：本次招标项目由公司内部不同专业的部门组成。</w:t>
      </w:r>
    </w:p>
    <w:p>
      <w:pPr>
        <w:pStyle w:val="11"/>
        <w:spacing w:line="360" w:lineRule="auto"/>
        <w:rPr>
          <w:rStyle w:val="15"/>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4.2评选原则：公司评选机构对所接受的各单位材料进行资格审查、合同价格及支付方式、对本项目的重视程度等方面综合评定后，选择一家单位作为最终的中标人（若满足条件可同时中标多个标段），评标结果由我司直接通知中标单位。</w:t>
      </w:r>
    </w:p>
    <w:p>
      <w:pPr>
        <w:pBdr>
          <w:top w:val="none" w:color="000000" w:sz="0" w:space="0"/>
          <w:left w:val="none" w:color="000000" w:sz="0" w:space="0"/>
          <w:bottom w:val="none" w:color="000000" w:sz="0" w:space="0"/>
          <w:right w:val="none" w:color="000000" w:sz="0" w:space="0"/>
        </w:pBdr>
        <w:shd w:val="clear" w:color="auto" w:fill="FFFFFF"/>
        <w:spacing w:line="27" w:lineRule="atLeast"/>
        <w:jc w:val="left"/>
        <w:textAlignment w:val="baseline"/>
        <w:rPr>
          <w:rStyle w:val="15"/>
          <w:rFonts w:hint="eastAsia" w:asciiTheme="minorEastAsia" w:hAnsiTheme="minorEastAsia" w:eastAsiaTheme="minorEastAsia" w:cstheme="minorEastAsia"/>
          <w:sz w:val="21"/>
          <w:szCs w:val="21"/>
        </w:rPr>
      </w:pPr>
      <w:r>
        <w:rPr>
          <w:rStyle w:val="15"/>
          <w:rFonts w:hint="eastAsia" w:asciiTheme="minorEastAsia" w:hAnsiTheme="minorEastAsia" w:eastAsiaTheme="minorEastAsia" w:cstheme="minorEastAsia"/>
          <w:sz w:val="21"/>
          <w:szCs w:val="21"/>
        </w:rPr>
        <w:t>5</w:t>
      </w:r>
      <w:r>
        <w:rPr>
          <w:rStyle w:val="15"/>
          <w:rFonts w:hint="eastAsia" w:asciiTheme="minorEastAsia" w:hAnsiTheme="minorEastAsia" w:eastAsiaTheme="minorEastAsia" w:cstheme="minorEastAsia"/>
          <w:sz w:val="21"/>
          <w:szCs w:val="21"/>
          <w:lang w:eastAsia="zh-CN"/>
        </w:rPr>
        <w:t>、</w:t>
      </w:r>
      <w:r>
        <w:rPr>
          <w:rStyle w:val="15"/>
          <w:rFonts w:hint="eastAsia" w:asciiTheme="minorEastAsia" w:hAnsiTheme="minorEastAsia" w:eastAsiaTheme="minorEastAsia" w:cstheme="minorEastAsia"/>
          <w:sz w:val="21"/>
          <w:szCs w:val="21"/>
        </w:rPr>
        <w:t>发布公告的媒介</w:t>
      </w:r>
    </w:p>
    <w:p>
      <w:pPr>
        <w:pBdr>
          <w:top w:val="none" w:color="000000" w:sz="0" w:space="0"/>
          <w:left w:val="none" w:color="000000" w:sz="0" w:space="0"/>
          <w:bottom w:val="none" w:color="000000" w:sz="0" w:space="0"/>
          <w:right w:val="none" w:color="000000" w:sz="0" w:space="0"/>
        </w:pBdr>
        <w:shd w:val="clear" w:color="auto" w:fill="FFFFFF"/>
        <w:spacing w:line="360" w:lineRule="auto"/>
        <w:ind w:firstLine="420" w:firstLineChars="200"/>
        <w:jc w:val="left"/>
        <w:textAlignment w:val="baseline"/>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本次招标采取公开征集供应商的方式，招标人在以下网站同时发布招标公告：</w:t>
      </w:r>
    </w:p>
    <w:p>
      <w:pPr>
        <w:pBdr>
          <w:top w:val="none" w:color="000000" w:sz="0" w:space="0"/>
          <w:left w:val="none" w:color="000000" w:sz="0" w:space="0"/>
          <w:bottom w:val="none" w:color="000000" w:sz="0" w:space="0"/>
          <w:right w:val="none" w:color="000000" w:sz="0" w:space="0"/>
        </w:pBdr>
        <w:shd w:val="clear" w:color="auto" w:fill="FFFFFF"/>
        <w:spacing w:line="360" w:lineRule="auto"/>
        <w:jc w:val="left"/>
        <w:textAlignment w:val="baseline"/>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①兴储世纪科技有限公司官网（网址：</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"http://www.zonergy.com）、"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shd w:val="clear" w:color="auto" w:fill="FFFFFF"/>
        </w:rPr>
        <w:t>www.zonergy.com）、</w:t>
      </w:r>
      <w:r>
        <w:rPr>
          <w:rFonts w:hint="eastAsia" w:asciiTheme="minorEastAsia" w:hAnsiTheme="minorEastAsia" w:eastAsiaTheme="minorEastAsia" w:cstheme="minorEastAsia"/>
          <w:sz w:val="21"/>
          <w:szCs w:val="21"/>
          <w:shd w:val="clear" w:color="auto" w:fill="FFFFFF"/>
        </w:rPr>
        <w:fldChar w:fldCharType="end"/>
      </w:r>
    </w:p>
    <w:p>
      <w:pPr>
        <w:pBdr>
          <w:top w:val="none" w:color="000000" w:sz="0" w:space="0"/>
          <w:left w:val="none" w:color="000000" w:sz="0" w:space="0"/>
          <w:bottom w:val="none" w:color="000000" w:sz="0" w:space="0"/>
          <w:right w:val="none" w:color="000000" w:sz="0" w:space="0"/>
        </w:pBdr>
        <w:shd w:val="clear" w:color="auto" w:fill="FFFFFF"/>
        <w:spacing w:line="360" w:lineRule="auto"/>
        <w:jc w:val="left"/>
        <w:textAlignment w:val="baseline"/>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②中国采购与招标网（网址：</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"https://www.chinabidding.cn/）、"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shd w:val="clear" w:color="auto" w:fill="FFFFFF"/>
        </w:rPr>
        <w:t>https://www.chinabidding.cn/）、</w:t>
      </w:r>
      <w:r>
        <w:rPr>
          <w:rFonts w:hint="eastAsia" w:asciiTheme="minorEastAsia" w:hAnsiTheme="minorEastAsia" w:eastAsiaTheme="minorEastAsia" w:cstheme="minorEastAsia"/>
          <w:sz w:val="21"/>
          <w:szCs w:val="21"/>
          <w:shd w:val="clear" w:color="auto" w:fill="FFFFFF"/>
        </w:rPr>
        <w:fldChar w:fldCharType="end"/>
      </w:r>
    </w:p>
    <w:p>
      <w:pPr>
        <w:pBdr>
          <w:top w:val="none" w:color="000000" w:sz="0" w:space="0"/>
          <w:left w:val="none" w:color="000000" w:sz="0" w:space="0"/>
          <w:bottom w:val="none" w:color="000000" w:sz="0" w:space="0"/>
          <w:right w:val="none" w:color="000000" w:sz="0" w:space="0"/>
        </w:pBdr>
        <w:shd w:val="clear" w:color="auto" w:fill="FFFFFF"/>
        <w:spacing w:line="360" w:lineRule="auto"/>
        <w:jc w:val="left"/>
        <w:textAlignment w:val="baseline"/>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③中国招投标网（网址；http://www.infobidding.com）、</w:t>
      </w:r>
    </w:p>
    <w:p>
      <w:pPr>
        <w:pBdr>
          <w:top w:val="none" w:color="000000" w:sz="0" w:space="0"/>
          <w:left w:val="none" w:color="000000" w:sz="0" w:space="0"/>
          <w:bottom w:val="none" w:color="000000" w:sz="0" w:space="0"/>
          <w:right w:val="none" w:color="000000" w:sz="0" w:space="0"/>
        </w:pBdr>
        <w:shd w:val="clear" w:color="auto" w:fill="FFFFFF"/>
        <w:spacing w:line="360" w:lineRule="auto"/>
        <w:jc w:val="left"/>
        <w:textAlignment w:val="baseline"/>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④招标与采购网（网址：</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"https://www.zbytb.com）、"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shd w:val="clear" w:color="auto" w:fill="FFFFFF"/>
        </w:rPr>
        <w:t>https://www.zbytb.com）、</w:t>
      </w:r>
      <w:r>
        <w:rPr>
          <w:rFonts w:hint="eastAsia" w:asciiTheme="minorEastAsia" w:hAnsiTheme="minorEastAsia" w:eastAsiaTheme="minorEastAsia" w:cstheme="minorEastAsia"/>
          <w:sz w:val="21"/>
          <w:szCs w:val="21"/>
          <w:shd w:val="clear" w:color="auto" w:fill="FFFFFF"/>
        </w:rPr>
        <w:fldChar w:fldCharType="end"/>
      </w:r>
    </w:p>
    <w:p>
      <w:pPr>
        <w:pBdr>
          <w:top w:val="none" w:color="000000" w:sz="0" w:space="0"/>
          <w:left w:val="none" w:color="000000" w:sz="0" w:space="0"/>
          <w:bottom w:val="none" w:color="000000" w:sz="0" w:space="0"/>
          <w:right w:val="none" w:color="000000" w:sz="0" w:space="0"/>
        </w:pBdr>
        <w:shd w:val="clear" w:color="auto" w:fill="FFFFFF"/>
        <w:spacing w:line="360" w:lineRule="auto"/>
        <w:jc w:val="left"/>
        <w:textAlignment w:val="baseline"/>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⑤千里马（网址：</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"http://www.qianlima.com）、"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shd w:val="clear" w:color="auto" w:fill="FFFFFF"/>
        </w:rPr>
        <w:t>http://www.qianlima.com）、</w:t>
      </w:r>
      <w:r>
        <w:rPr>
          <w:rFonts w:hint="eastAsia" w:asciiTheme="minorEastAsia" w:hAnsiTheme="minorEastAsia" w:eastAsiaTheme="minorEastAsia" w:cstheme="minorEastAsia"/>
          <w:sz w:val="21"/>
          <w:szCs w:val="21"/>
          <w:shd w:val="clear" w:color="auto" w:fill="FFFFFF"/>
        </w:rPr>
        <w:fldChar w:fldCharType="end"/>
      </w:r>
    </w:p>
    <w:p>
      <w:pPr>
        <w:pBdr>
          <w:top w:val="none" w:color="000000" w:sz="0" w:space="0"/>
          <w:left w:val="none" w:color="000000" w:sz="0" w:space="0"/>
          <w:bottom w:val="none" w:color="000000" w:sz="0" w:space="0"/>
          <w:right w:val="none" w:color="000000" w:sz="0" w:space="0"/>
        </w:pBdr>
        <w:shd w:val="clear" w:color="auto" w:fill="FFFFFF"/>
        <w:spacing w:line="360" w:lineRule="auto"/>
        <w:jc w:val="left"/>
        <w:textAlignment w:val="baseline"/>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⑥采招网（网址：</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"https://www.bidcenter.com.cn/qita/webseo80.shtml）、" </w:instrText>
      </w:r>
      <w:r>
        <w:rPr>
          <w:rFonts w:hint="eastAsia" w:asciiTheme="minorEastAsia" w:hAnsiTheme="minorEastAsia" w:eastAsiaTheme="minorEastAsia" w:cstheme="minorEastAsia"/>
          <w:sz w:val="21"/>
          <w:szCs w:val="21"/>
        </w:rPr>
        <w:fldChar w:fldCharType="separate"/>
      </w:r>
      <w:r>
        <w:rPr>
          <w:rStyle w:val="17"/>
          <w:rFonts w:hint="eastAsia" w:asciiTheme="minorEastAsia" w:hAnsiTheme="minorEastAsia" w:eastAsiaTheme="minorEastAsia" w:cstheme="minorEastAsia"/>
          <w:color w:val="auto"/>
          <w:sz w:val="21"/>
          <w:szCs w:val="21"/>
          <w:u w:val="none"/>
          <w:shd w:val="clear" w:color="auto" w:fill="FFFFFF"/>
        </w:rPr>
        <w:t>https://www.bidcenter.com.cn/qita/webseo80.shtml）、</w:t>
      </w:r>
      <w:r>
        <w:rPr>
          <w:rStyle w:val="17"/>
          <w:rFonts w:hint="eastAsia" w:asciiTheme="minorEastAsia" w:hAnsiTheme="minorEastAsia" w:eastAsiaTheme="minorEastAsia" w:cstheme="minorEastAsia"/>
          <w:color w:val="auto"/>
          <w:sz w:val="21"/>
          <w:szCs w:val="21"/>
          <w:u w:val="none"/>
          <w:shd w:val="clear" w:color="auto" w:fill="FFFFFF"/>
        </w:rPr>
        <w:fldChar w:fldCharType="end"/>
      </w:r>
    </w:p>
    <w:p>
      <w:pPr>
        <w:pBdr>
          <w:top w:val="none" w:color="000000" w:sz="0" w:space="0"/>
          <w:left w:val="none" w:color="000000" w:sz="0" w:space="0"/>
          <w:bottom w:val="none" w:color="000000" w:sz="0" w:space="0"/>
          <w:right w:val="none" w:color="000000" w:sz="0" w:space="0"/>
        </w:pBdr>
        <w:shd w:val="clear" w:color="auto" w:fill="FFFFFF"/>
        <w:spacing w:line="360" w:lineRule="auto"/>
        <w:jc w:val="left"/>
        <w:textAlignment w:val="baseline"/>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⑦招标网（网址：</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"http://www.zhaobiao.cn）、"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shd w:val="clear" w:color="auto" w:fill="FFFFFF"/>
        </w:rPr>
        <w:t>http://www.zhaobiao.cn）、</w:t>
      </w:r>
      <w:r>
        <w:rPr>
          <w:rFonts w:hint="eastAsia" w:asciiTheme="minorEastAsia" w:hAnsiTheme="minorEastAsia" w:eastAsiaTheme="minorEastAsia" w:cstheme="minorEastAsia"/>
          <w:sz w:val="21"/>
          <w:szCs w:val="21"/>
          <w:shd w:val="clear" w:color="auto" w:fill="FFFFFF"/>
        </w:rPr>
        <w:fldChar w:fldCharType="end"/>
      </w:r>
    </w:p>
    <w:p>
      <w:pPr>
        <w:pBdr>
          <w:top w:val="none" w:color="000000" w:sz="0" w:space="0"/>
          <w:left w:val="none" w:color="000000" w:sz="0" w:space="0"/>
          <w:bottom w:val="none" w:color="000000" w:sz="0" w:space="0"/>
          <w:right w:val="none" w:color="000000" w:sz="0" w:space="0"/>
        </w:pBdr>
        <w:shd w:val="clear" w:color="auto" w:fill="FFFFFF"/>
        <w:spacing w:line="360" w:lineRule="auto"/>
        <w:jc w:val="left"/>
        <w:textAlignment w:val="baseline"/>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⑧四川建设网（网址：</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"http://www.sccin.com.cn/index.html）发布招标公告。"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shd w:val="clear" w:color="auto" w:fill="FFFFFF"/>
        </w:rPr>
        <w:t>http://www.sccin.com.cn/index.html）。</w:t>
      </w:r>
      <w:r>
        <w:rPr>
          <w:rFonts w:hint="eastAsia" w:asciiTheme="minorEastAsia" w:hAnsiTheme="minorEastAsia" w:eastAsiaTheme="minorEastAsia" w:cstheme="minorEastAsia"/>
          <w:sz w:val="21"/>
          <w:szCs w:val="21"/>
          <w:shd w:val="clear" w:color="auto" w:fill="FFFFFF"/>
        </w:rPr>
        <w:fldChar w:fldCharType="end"/>
      </w:r>
    </w:p>
    <w:p>
      <w:pPr>
        <w:pStyle w:val="2"/>
        <w:ind w:left="0" w:leftChars="0" w:firstLine="0" w:firstLineChars="0"/>
        <w:rPr>
          <w:rStyle w:val="15"/>
          <w:rFonts w:hint="eastAsia" w:asciiTheme="minorEastAsia" w:hAnsiTheme="minorEastAsia" w:eastAsiaTheme="minorEastAsia" w:cstheme="minorEastAsia"/>
          <w:sz w:val="21"/>
          <w:szCs w:val="21"/>
        </w:rPr>
      </w:pPr>
    </w:p>
    <w:p>
      <w:pPr>
        <w:pBdr>
          <w:top w:val="none" w:color="000000" w:sz="0" w:space="0"/>
          <w:left w:val="none" w:color="000000" w:sz="0" w:space="0"/>
          <w:bottom w:val="none" w:color="000000" w:sz="0" w:space="0"/>
          <w:right w:val="none" w:color="000000" w:sz="0" w:space="0"/>
        </w:pBdr>
        <w:shd w:val="clear" w:color="auto" w:fill="FFFFFF"/>
        <w:spacing w:line="27" w:lineRule="atLeast"/>
        <w:jc w:val="left"/>
        <w:textAlignment w:val="baseline"/>
        <w:rPr>
          <w:rFonts w:hint="eastAsia" w:asciiTheme="minorEastAsia" w:hAnsiTheme="minorEastAsia" w:eastAsiaTheme="minorEastAsia" w:cstheme="minorEastAsia"/>
          <w:bCs/>
          <w:sz w:val="21"/>
          <w:szCs w:val="21"/>
        </w:rPr>
      </w:pPr>
      <w:r>
        <w:rPr>
          <w:rStyle w:val="15"/>
          <w:rFonts w:hint="eastAsia" w:asciiTheme="minorEastAsia" w:hAnsiTheme="minorEastAsia" w:eastAsiaTheme="minorEastAsia" w:cstheme="minorEastAsia"/>
          <w:sz w:val="21"/>
          <w:szCs w:val="21"/>
        </w:rPr>
        <w:t>6、</w:t>
      </w:r>
      <w:r>
        <w:rPr>
          <w:rStyle w:val="15"/>
          <w:rFonts w:hint="eastAsia" w:asciiTheme="minorEastAsia" w:hAnsiTheme="minorEastAsia" w:eastAsiaTheme="minorEastAsia" w:cstheme="minorEastAsia"/>
          <w:bCs/>
          <w:sz w:val="21"/>
          <w:szCs w:val="21"/>
          <w:shd w:val="clear" w:color="auto" w:fill="FFFFFF"/>
        </w:rPr>
        <w:t>投标资料的提交</w:t>
      </w:r>
    </w:p>
    <w:p>
      <w:pPr>
        <w:pStyle w:val="11"/>
        <w:spacing w:line="360" w:lineRule="auto"/>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6.1本次公告发布后，凡有意参加投标的合作伙伴请于</w:t>
      </w:r>
      <w:r>
        <w:rPr>
          <w:rFonts w:hint="eastAsia" w:asciiTheme="minorEastAsia" w:hAnsiTheme="minorEastAsia" w:eastAsiaTheme="minorEastAsia" w:cstheme="minorEastAsia"/>
          <w:b/>
          <w:bCs/>
          <w:sz w:val="21"/>
          <w:szCs w:val="21"/>
          <w:u w:val="single"/>
          <w:shd w:val="clear" w:color="auto" w:fill="FFFFFF"/>
          <w:lang w:val="en-US" w:eastAsia="zh-CN"/>
        </w:rPr>
        <w:t>2023年9月18日12点前</w:t>
      </w:r>
      <w:r>
        <w:rPr>
          <w:rFonts w:hint="eastAsia" w:asciiTheme="minorEastAsia" w:hAnsiTheme="minorEastAsia" w:eastAsiaTheme="minorEastAsia" w:cstheme="minorEastAsia"/>
          <w:b/>
          <w:bCs/>
          <w:sz w:val="21"/>
          <w:szCs w:val="21"/>
          <w:shd w:val="clear" w:color="auto" w:fill="FFFFFF"/>
          <w:lang w:val="en-US" w:eastAsia="zh-CN"/>
        </w:rPr>
        <w:t xml:space="preserve"> </w:t>
      </w:r>
      <w:r>
        <w:rPr>
          <w:rFonts w:hint="eastAsia" w:asciiTheme="minorEastAsia" w:hAnsiTheme="minorEastAsia" w:eastAsiaTheme="minorEastAsia" w:cstheme="minorEastAsia"/>
          <w:b/>
          <w:bCs/>
          <w:sz w:val="21"/>
          <w:szCs w:val="21"/>
          <w:shd w:val="clear" w:color="auto" w:fill="FFFFFF"/>
        </w:rPr>
        <w:t>（</w:t>
      </w:r>
      <w:r>
        <w:rPr>
          <w:rFonts w:hint="eastAsia" w:asciiTheme="minorEastAsia" w:hAnsiTheme="minorEastAsia" w:eastAsiaTheme="minorEastAsia" w:cstheme="minorEastAsia"/>
          <w:sz w:val="21"/>
          <w:szCs w:val="21"/>
          <w:shd w:val="clear" w:color="auto" w:fill="FFFFFF"/>
        </w:rPr>
        <w:t>北京时间）按照公告要求，将投标资料发送至招标人的电子邮箱。</w:t>
      </w:r>
      <w:r>
        <w:rPr>
          <w:rFonts w:hint="eastAsia" w:asciiTheme="minorEastAsia" w:hAnsiTheme="minorEastAsia" w:eastAsiaTheme="minorEastAsia" w:cstheme="minorEastAsia"/>
          <w:b/>
          <w:bCs/>
          <w:sz w:val="21"/>
          <w:szCs w:val="21"/>
          <w:shd w:val="clear" w:color="auto" w:fill="FFFFFF"/>
        </w:rPr>
        <w:t>（投标资料</w:t>
      </w:r>
      <w:r>
        <w:rPr>
          <w:rFonts w:hint="eastAsia" w:asciiTheme="minorEastAsia" w:hAnsiTheme="minorEastAsia" w:eastAsiaTheme="minorEastAsia" w:cstheme="minorEastAsia"/>
          <w:b/>
          <w:bCs/>
          <w:sz w:val="21"/>
          <w:szCs w:val="21"/>
          <w:shd w:val="clear" w:color="auto" w:fill="FFFFFF"/>
          <w:lang w:val="en-US" w:eastAsia="zh-CN"/>
        </w:rPr>
        <w:t>明细</w:t>
      </w:r>
      <w:r>
        <w:rPr>
          <w:rFonts w:hint="eastAsia" w:asciiTheme="minorEastAsia" w:hAnsiTheme="minorEastAsia" w:eastAsiaTheme="minorEastAsia" w:cstheme="minorEastAsia"/>
          <w:b/>
          <w:bCs/>
          <w:sz w:val="21"/>
          <w:szCs w:val="21"/>
          <w:shd w:val="clear" w:color="auto" w:fill="FFFFFF"/>
        </w:rPr>
        <w:t>详见6.4）</w:t>
      </w:r>
      <w:r>
        <w:rPr>
          <w:rFonts w:hint="eastAsia" w:asciiTheme="minorEastAsia" w:hAnsiTheme="minorEastAsia" w:eastAsiaTheme="minorEastAsia" w:cstheme="minorEastAsia"/>
          <w:sz w:val="21"/>
          <w:szCs w:val="21"/>
          <w:shd w:val="clear" w:color="auto" w:fill="FFFFFF"/>
        </w:rPr>
        <w:t>【按照“投标人资格要求”资料（提供复印件并加盖单位公章）附在《报名信息登记表》下称“登记表”，具体格式见附件（1）后，将填写完整、准确的登记表的扫描件、可编辑版登记表，发送至电子邮箱</w:t>
      </w:r>
      <w:r>
        <w:rPr>
          <w:rFonts w:hint="eastAsia" w:asciiTheme="minorEastAsia" w:hAnsiTheme="minorEastAsia" w:eastAsiaTheme="minorEastAsia" w:cstheme="minorEastAsia"/>
          <w:b/>
          <w:bCs/>
          <w:sz w:val="21"/>
          <w:szCs w:val="21"/>
          <w:shd w:val="clear" w:color="auto" w:fill="FFFFFF"/>
        </w:rPr>
        <w:t>（必须发送</w:t>
      </w:r>
      <w:r>
        <w:rPr>
          <w:rFonts w:hint="eastAsia" w:asciiTheme="minorEastAsia" w:hAnsiTheme="minorEastAsia" w:eastAsiaTheme="minorEastAsia" w:cstheme="minorEastAsia"/>
          <w:b/>
          <w:bCs/>
          <w:sz w:val="21"/>
          <w:szCs w:val="21"/>
          <w:shd w:val="clear" w:color="auto" w:fill="FFFFFF"/>
          <w:lang w:val="en-US" w:eastAsia="zh-CN"/>
        </w:rPr>
        <w:t>五</w:t>
      </w:r>
      <w:r>
        <w:rPr>
          <w:rFonts w:hint="eastAsia" w:asciiTheme="minorEastAsia" w:hAnsiTheme="minorEastAsia" w:eastAsiaTheme="minorEastAsia" w:cstheme="minorEastAsia"/>
          <w:b/>
          <w:bCs/>
          <w:sz w:val="21"/>
          <w:szCs w:val="21"/>
          <w:shd w:val="clear" w:color="auto" w:fill="FFFFFF"/>
        </w:rPr>
        <w:t>个邮箱，否则报名无效）</w:t>
      </w:r>
      <w:r>
        <w:rPr>
          <w:rFonts w:hint="eastAsia" w:asciiTheme="minorEastAsia" w:hAnsiTheme="minorEastAsia" w:eastAsiaTheme="minorEastAsia" w:cstheme="minorEastAsia"/>
          <w:sz w:val="21"/>
          <w:szCs w:val="21"/>
          <w:shd w:val="clear" w:color="auto" w:fill="FFFFFF"/>
        </w:rPr>
        <w:t>】：</w:t>
      </w:r>
    </w:p>
    <w:p>
      <w:pPr>
        <w:pStyle w:val="11"/>
        <w:spacing w:line="360" w:lineRule="auto"/>
        <w:rPr>
          <w:rStyle w:val="17"/>
          <w:rFonts w:hint="eastAsia" w:asciiTheme="minorEastAsia" w:hAnsiTheme="minorEastAsia" w:eastAsiaTheme="minorEastAsia" w:cstheme="minorEastAsia"/>
          <w:sz w:val="21"/>
          <w:szCs w:val="21"/>
          <w:u w:val="none"/>
          <w:shd w:val="clear" w:color="auto" w:fill="FFFFFF"/>
        </w:rPr>
      </w:pPr>
      <w:r>
        <w:rPr>
          <w:rFonts w:hint="eastAsia" w:asciiTheme="minorEastAsia" w:hAnsiTheme="minorEastAsia" w:eastAsiaTheme="minorEastAsia" w:cstheme="minorEastAsia"/>
          <w:b/>
          <w:bCs/>
          <w:sz w:val="21"/>
          <w:szCs w:val="21"/>
          <w:shd w:val="clear" w:color="auto" w:fill="FFFFFF"/>
        </w:rPr>
        <w:t>6.2投标资料投递邮箱：</w:t>
      </w:r>
    </w:p>
    <w:p>
      <w:pPr>
        <w:pStyle w:val="11"/>
        <w:spacing w:line="360" w:lineRule="auto"/>
        <w:rPr>
          <w:rStyle w:val="17"/>
          <w:rFonts w:hint="eastAsia" w:asciiTheme="minorEastAsia" w:hAnsiTheme="minorEastAsia" w:eastAsiaTheme="minorEastAsia" w:cstheme="minorEastAsia"/>
          <w:sz w:val="21"/>
          <w:szCs w:val="21"/>
          <w:u w:val="none"/>
          <w:shd w:val="clear" w:color="auto" w:fill="FFFFFF"/>
          <w:lang w:eastAsia="zh-CN"/>
        </w:rPr>
      </w:pPr>
      <w:r>
        <w:rPr>
          <w:rStyle w:val="17"/>
          <w:rFonts w:hint="eastAsia" w:asciiTheme="minorEastAsia" w:hAnsiTheme="minorEastAsia" w:eastAsiaTheme="minorEastAsia" w:cstheme="minorEastAsia"/>
          <w:sz w:val="21"/>
          <w:szCs w:val="21"/>
          <w:u w:val="none"/>
          <w:shd w:val="clear" w:color="auto" w:fill="FFFFFF"/>
          <w:lang w:eastAsia="zh-CN"/>
        </w:rPr>
        <w:t xml:space="preserve">tender@zonergy.com, purchase01@zonergy.com, shenji@zonergy.com, </w:t>
      </w:r>
    </w:p>
    <w:p>
      <w:pPr>
        <w:pStyle w:val="11"/>
        <w:spacing w:line="360" w:lineRule="auto"/>
        <w:rPr>
          <w:rStyle w:val="17"/>
          <w:rFonts w:hint="eastAsia" w:asciiTheme="minorEastAsia" w:hAnsiTheme="minorEastAsia" w:eastAsiaTheme="minorEastAsia" w:cstheme="minorEastAsia"/>
          <w:sz w:val="21"/>
          <w:szCs w:val="21"/>
          <w:u w:val="none"/>
          <w:shd w:val="clear" w:color="auto" w:fill="FFFFFF"/>
          <w:lang w:eastAsia="zh-CN"/>
        </w:rPr>
      </w:pPr>
      <w:r>
        <w:rPr>
          <w:rStyle w:val="17"/>
          <w:rFonts w:hint="eastAsia" w:asciiTheme="minorEastAsia" w:hAnsiTheme="minorEastAsia" w:eastAsiaTheme="minorEastAsia" w:cstheme="minorEastAsia"/>
          <w:sz w:val="21"/>
          <w:szCs w:val="21"/>
          <w:u w:val="none"/>
          <w:shd w:val="clear" w:color="auto" w:fill="FFFFFF"/>
          <w:lang w:eastAsia="zh-CN"/>
        </w:rPr>
        <w:t xml:space="preserve">Cost@zonergy.com,Technical_rd@zonergy.com。 </w:t>
      </w:r>
    </w:p>
    <w:p>
      <w:pPr>
        <w:jc w:val="both"/>
        <w:rPr>
          <w:rFonts w:hint="eastAsia" w:asciiTheme="minorEastAsia" w:hAnsiTheme="minorEastAsia" w:eastAsiaTheme="minorEastAsia" w:cstheme="minorEastAsia"/>
          <w:b/>
          <w:bCs/>
          <w:sz w:val="21"/>
          <w:szCs w:val="21"/>
          <w:shd w:val="clear" w:color="auto" w:fill="FFFFFF"/>
          <w:lang w:val="en-US" w:eastAsia="zh-CN"/>
        </w:rPr>
      </w:pPr>
      <w:r>
        <w:rPr>
          <w:rFonts w:hint="eastAsia" w:asciiTheme="minorEastAsia" w:hAnsiTheme="minorEastAsia" w:eastAsiaTheme="minorEastAsia" w:cstheme="minorEastAsia"/>
          <w:b/>
          <w:bCs/>
          <w:sz w:val="21"/>
          <w:szCs w:val="21"/>
          <w:shd w:val="clear" w:color="auto" w:fill="FFFFFF"/>
        </w:rPr>
        <w:t>6.3邮件名称命名规则：</w:t>
      </w:r>
      <w:r>
        <w:rPr>
          <w:rFonts w:hint="eastAsia" w:asciiTheme="minorEastAsia" w:hAnsiTheme="minorEastAsia" w:eastAsiaTheme="minorEastAsia" w:cstheme="minorEastAsia"/>
          <w:b/>
          <w:bCs/>
          <w:sz w:val="21"/>
          <w:szCs w:val="21"/>
          <w:shd w:val="clear" w:color="auto" w:fill="FFFFFF"/>
          <w:lang w:val="en-US" w:eastAsia="zh-CN"/>
        </w:rPr>
        <w:t>投标公司全称+逆变器项目机箱+投标报价资料。</w:t>
      </w:r>
    </w:p>
    <w:p>
      <w:pPr>
        <w:pStyle w:val="11"/>
        <w:spacing w:line="420" w:lineRule="atLeast"/>
        <w:rPr>
          <w:rFonts w:hint="eastAsia" w:asciiTheme="minorEastAsia" w:hAnsiTheme="minorEastAsia" w:eastAsiaTheme="minorEastAsia" w:cstheme="minorEastAsia"/>
          <w:b/>
          <w:bCs/>
          <w:sz w:val="21"/>
          <w:szCs w:val="21"/>
          <w:shd w:val="clear" w:color="auto" w:fill="FFFFFF"/>
        </w:rPr>
      </w:pPr>
      <w:r>
        <w:rPr>
          <w:rFonts w:hint="eastAsia" w:asciiTheme="minorEastAsia" w:hAnsiTheme="minorEastAsia" w:eastAsiaTheme="minorEastAsia" w:cstheme="minorEastAsia"/>
          <w:b/>
          <w:bCs/>
          <w:sz w:val="21"/>
          <w:szCs w:val="21"/>
          <w:shd w:val="clear" w:color="auto" w:fill="FFFFFF"/>
        </w:rPr>
        <w:t>6.4投标资料如下：</w:t>
      </w:r>
    </w:p>
    <w:p>
      <w:pPr>
        <w:pStyle w:val="11"/>
        <w:numPr>
          <w:ilvl w:val="0"/>
          <w:numId w:val="0"/>
        </w:numPr>
        <w:spacing w:line="420" w:lineRule="atLeast"/>
        <w:ind w:left="420" w:leftChars="0"/>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lang w:val="en-US" w:eastAsia="zh-CN"/>
        </w:rPr>
        <w:t>1</w:t>
      </w:r>
      <w:r>
        <w:rPr>
          <w:rFonts w:hint="eastAsia" w:asciiTheme="minorEastAsia" w:hAnsiTheme="minorEastAsia" w:eastAsiaTheme="minorEastAsia" w:cstheme="minorEastAsia"/>
          <w:sz w:val="21"/>
          <w:szCs w:val="21"/>
          <w:shd w:val="clear" w:color="auto" w:fill="FFFFFF"/>
          <w:lang w:eastAsia="zh-CN"/>
        </w:rPr>
        <w:t>）</w:t>
      </w:r>
      <w:r>
        <w:rPr>
          <w:rFonts w:hint="eastAsia" w:asciiTheme="minorEastAsia" w:hAnsiTheme="minorEastAsia" w:eastAsiaTheme="minorEastAsia" w:cstheme="minorEastAsia"/>
          <w:sz w:val="21"/>
          <w:szCs w:val="21"/>
          <w:shd w:val="clear" w:color="auto" w:fill="FFFFFF"/>
        </w:rPr>
        <w:t>《报名信息登记表》（电子档可编辑文档1份+盖章扫描版1份）；</w:t>
      </w:r>
    </w:p>
    <w:p>
      <w:pPr>
        <w:pStyle w:val="11"/>
        <w:numPr>
          <w:ilvl w:val="0"/>
          <w:numId w:val="0"/>
        </w:numPr>
        <w:spacing w:line="420" w:lineRule="atLeast"/>
        <w:ind w:left="420" w:leftChars="0"/>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2）“投标人资格要求”资料（提供复印件并加盖单位公章）；</w:t>
      </w:r>
    </w:p>
    <w:p>
      <w:pPr>
        <w:pStyle w:val="11"/>
        <w:numPr>
          <w:ilvl w:val="0"/>
          <w:numId w:val="0"/>
        </w:numPr>
        <w:spacing w:line="420" w:lineRule="atLeast"/>
        <w:ind w:left="420" w:leftChars="0"/>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3）公司简介；</w:t>
      </w:r>
    </w:p>
    <w:p>
      <w:pPr>
        <w:pStyle w:val="11"/>
        <w:numPr>
          <w:ilvl w:val="0"/>
          <w:numId w:val="0"/>
        </w:numPr>
        <w:spacing w:line="420" w:lineRule="atLeast"/>
        <w:ind w:left="420" w:leftChars="0"/>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lang w:val="en-US" w:eastAsia="zh-CN"/>
        </w:rPr>
        <w:t>4</w:t>
      </w:r>
      <w:r>
        <w:rPr>
          <w:rFonts w:hint="eastAsia" w:asciiTheme="minorEastAsia" w:hAnsiTheme="minorEastAsia" w:eastAsiaTheme="minorEastAsia" w:cstheme="minorEastAsia"/>
          <w:sz w:val="21"/>
          <w:szCs w:val="21"/>
          <w:shd w:val="clear" w:color="auto" w:fill="FFFFFF"/>
        </w:rPr>
        <w:t>）</w:t>
      </w:r>
      <w:r>
        <w:rPr>
          <w:rFonts w:hint="eastAsia" w:asciiTheme="minorEastAsia" w:hAnsiTheme="minorEastAsia" w:eastAsiaTheme="minorEastAsia" w:cstheme="minorEastAsia"/>
          <w:sz w:val="21"/>
          <w:szCs w:val="21"/>
          <w:shd w:val="clear" w:color="auto" w:fill="FFFFFF"/>
          <w:lang w:val="en-US" w:eastAsia="zh-CN"/>
        </w:rPr>
        <w:t>技术方案（如有）和</w:t>
      </w:r>
      <w:r>
        <w:rPr>
          <w:rFonts w:hint="eastAsia" w:asciiTheme="minorEastAsia" w:hAnsiTheme="minorEastAsia" w:eastAsiaTheme="minorEastAsia" w:cstheme="minorEastAsia"/>
          <w:sz w:val="21"/>
          <w:szCs w:val="21"/>
          <w:shd w:val="clear" w:color="auto" w:fill="FFFFFF"/>
        </w:rPr>
        <w:t>投标报价清单（Excel可编辑文档1份+盖章扫描版1份）。</w:t>
      </w:r>
    </w:p>
    <w:p>
      <w:pPr>
        <w:pStyle w:val="11"/>
        <w:spacing w:line="420" w:lineRule="atLeast"/>
        <w:rPr>
          <w:rFonts w:hint="eastAsia" w:asciiTheme="minorEastAsia" w:hAnsiTheme="minorEastAsia" w:eastAsiaTheme="minorEastAsia" w:cstheme="minorEastAsia"/>
          <w:bCs/>
          <w:sz w:val="21"/>
          <w:szCs w:val="21"/>
        </w:rPr>
      </w:pPr>
      <w:r>
        <w:rPr>
          <w:rStyle w:val="15"/>
          <w:rFonts w:hint="eastAsia" w:asciiTheme="minorEastAsia" w:hAnsiTheme="minorEastAsia" w:eastAsiaTheme="minorEastAsia" w:cstheme="minorEastAsia"/>
          <w:bCs/>
          <w:sz w:val="21"/>
          <w:szCs w:val="21"/>
          <w:shd w:val="clear" w:color="auto" w:fill="FFFFFF"/>
        </w:rPr>
        <w:t>7、联系方式</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u w:val="single"/>
          <w:shd w:val="clear" w:color="auto" w:fill="FFFFFF"/>
          <w:lang w:val="en-US" w:eastAsia="zh-CN"/>
        </w:rPr>
      </w:pPr>
      <w:r>
        <w:rPr>
          <w:rFonts w:hint="eastAsia" w:asciiTheme="minorEastAsia" w:hAnsiTheme="minorEastAsia" w:eastAsiaTheme="minorEastAsia" w:cstheme="minorEastAsia"/>
          <w:sz w:val="21"/>
          <w:szCs w:val="21"/>
          <w:shd w:val="clear" w:color="auto" w:fill="FFFFFF"/>
        </w:rPr>
        <w:t>招</w:t>
      </w:r>
      <w:r>
        <w:rPr>
          <w:rFonts w:hint="eastAsia" w:asciiTheme="minorEastAsia" w:hAnsiTheme="minorEastAsia" w:eastAsiaTheme="minorEastAsia" w:cstheme="minorEastAsia"/>
          <w:sz w:val="21"/>
          <w:szCs w:val="21"/>
          <w:shd w:val="clear" w:color="auto" w:fill="FFFFFF"/>
          <w:lang w:val="en-US" w:eastAsia="zh-CN"/>
        </w:rPr>
        <w:t xml:space="preserve"> </w:t>
      </w:r>
      <w:r>
        <w:rPr>
          <w:rFonts w:hint="eastAsia" w:asciiTheme="minorEastAsia" w:hAnsiTheme="minorEastAsia" w:eastAsiaTheme="minorEastAsia" w:cstheme="minorEastAsia"/>
          <w:sz w:val="21"/>
          <w:szCs w:val="21"/>
          <w:shd w:val="clear" w:color="auto" w:fill="FFFFFF"/>
        </w:rPr>
        <w:t>标</w:t>
      </w:r>
      <w:r>
        <w:rPr>
          <w:rFonts w:hint="eastAsia" w:asciiTheme="minorEastAsia" w:hAnsiTheme="minorEastAsia" w:eastAsiaTheme="minorEastAsia" w:cstheme="minorEastAsia"/>
          <w:sz w:val="21"/>
          <w:szCs w:val="21"/>
          <w:shd w:val="clear" w:color="auto" w:fill="FFFFFF"/>
          <w:lang w:val="en-US" w:eastAsia="zh-CN"/>
        </w:rPr>
        <w:t xml:space="preserve"> </w:t>
      </w:r>
      <w:r>
        <w:rPr>
          <w:rFonts w:hint="eastAsia" w:asciiTheme="minorEastAsia" w:hAnsiTheme="minorEastAsia" w:eastAsiaTheme="minorEastAsia" w:cstheme="minorEastAsia"/>
          <w:sz w:val="21"/>
          <w:szCs w:val="21"/>
          <w:shd w:val="clear" w:color="auto" w:fill="FFFFFF"/>
        </w:rPr>
        <w:t>人：</w:t>
      </w:r>
      <w:r>
        <w:rPr>
          <w:rFonts w:hint="eastAsia" w:asciiTheme="minorEastAsia" w:hAnsiTheme="minorEastAsia" w:eastAsiaTheme="minorEastAsia" w:cstheme="minorEastAsia"/>
          <w:sz w:val="21"/>
          <w:szCs w:val="21"/>
          <w:u w:val="single"/>
          <w:shd w:val="clear" w:color="auto" w:fill="FFFFFF"/>
          <w:lang w:val="en-US" w:eastAsia="zh-CN"/>
        </w:rPr>
        <w:t xml:space="preserve"> 兴储世纪科技股份有限公司</w:t>
      </w:r>
      <w:r>
        <w:rPr>
          <w:rFonts w:hint="eastAsia" w:asciiTheme="minorEastAsia" w:hAnsiTheme="minorEastAsia" w:eastAsiaTheme="minorEastAsia" w:cstheme="minorEastAsia"/>
          <w:sz w:val="21"/>
          <w:szCs w:val="21"/>
          <w:u w:val="none"/>
          <w:shd w:val="clear" w:color="auto" w:fill="FFFFFF"/>
          <w:lang w:val="en-US" w:eastAsia="zh-CN"/>
        </w:rPr>
        <w:t xml:space="preserve">            </w:t>
      </w:r>
      <w:r>
        <w:rPr>
          <w:rFonts w:hint="eastAsia" w:asciiTheme="minorEastAsia" w:hAnsiTheme="minorEastAsia" w:eastAsiaTheme="minorEastAsia" w:cstheme="minorEastAsia"/>
          <w:sz w:val="21"/>
          <w:szCs w:val="21"/>
          <w:u w:val="single"/>
          <w:shd w:val="clear" w:color="auto" w:fill="FFFFFF"/>
          <w:lang w:val="en-US" w:eastAsia="zh-CN"/>
        </w:rPr>
        <w:t xml:space="preserve">        </w:t>
      </w:r>
    </w:p>
    <w:p>
      <w:pPr>
        <w:pStyle w:val="11"/>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shd w:val="clear" w:color="auto" w:fill="FFFFFF"/>
          <w:lang w:val="en-US" w:eastAsia="zh-CN"/>
        </w:rPr>
      </w:pPr>
      <w:r>
        <w:rPr>
          <w:rFonts w:hint="eastAsia" w:asciiTheme="minorEastAsia" w:hAnsiTheme="minorEastAsia" w:eastAsiaTheme="minorEastAsia" w:cstheme="minorEastAsia"/>
          <w:sz w:val="21"/>
          <w:szCs w:val="21"/>
          <w:shd w:val="clear" w:color="auto" w:fill="FFFFFF"/>
          <w:lang w:val="en-US" w:eastAsia="zh-CN"/>
        </w:rPr>
        <w:t>商务</w:t>
      </w:r>
      <w:r>
        <w:rPr>
          <w:rFonts w:hint="eastAsia" w:asciiTheme="minorEastAsia" w:hAnsiTheme="minorEastAsia" w:eastAsiaTheme="minorEastAsia" w:cstheme="minorEastAsia"/>
          <w:sz w:val="21"/>
          <w:szCs w:val="21"/>
          <w:shd w:val="clear" w:color="auto" w:fill="FFFFFF"/>
        </w:rPr>
        <w:t>联系人：</w:t>
      </w:r>
      <w:r>
        <w:rPr>
          <w:rFonts w:hint="eastAsia" w:asciiTheme="minorEastAsia" w:hAnsiTheme="minorEastAsia" w:eastAsiaTheme="minorEastAsia" w:cstheme="minorEastAsia"/>
          <w:sz w:val="21"/>
          <w:szCs w:val="21"/>
          <w:shd w:val="clear" w:color="auto" w:fill="FFFFFF"/>
          <w:lang w:val="en-US" w:eastAsia="zh-CN"/>
        </w:rPr>
        <w:t>王真怡 18681301615</w:t>
      </w:r>
    </w:p>
    <w:p>
      <w:pPr>
        <w:pStyle w:val="11"/>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cs="宋体"/>
          <w:i w:val="0"/>
          <w:iCs w:val="0"/>
          <w:color w:val="000000"/>
          <w:kern w:val="0"/>
          <w:sz w:val="21"/>
          <w:szCs w:val="21"/>
          <w:u w:val="none"/>
          <w:lang w:val="en-US" w:eastAsia="zh-CN" w:bidi="ar"/>
        </w:rPr>
      </w:pPr>
      <w:r>
        <w:rPr>
          <w:rFonts w:hint="eastAsia" w:asciiTheme="minorEastAsia" w:hAnsiTheme="minorEastAsia" w:eastAsiaTheme="minorEastAsia" w:cstheme="minorEastAsia"/>
          <w:sz w:val="21"/>
          <w:szCs w:val="21"/>
          <w:shd w:val="clear" w:color="auto" w:fill="FFFFFF"/>
          <w:lang w:val="en-US" w:eastAsia="zh-CN"/>
        </w:rPr>
        <w:t>技术负责人：徐国常 18382375294</w:t>
      </w:r>
    </w:p>
    <w:p>
      <w:pPr>
        <w:pStyle w:val="11"/>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cs="宋体"/>
          <w:i w:val="0"/>
          <w:iCs w:val="0"/>
          <w:color w:val="000000"/>
          <w:kern w:val="0"/>
          <w:sz w:val="21"/>
          <w:szCs w:val="21"/>
          <w:u w:val="none"/>
          <w:lang w:val="en-US" w:eastAsia="zh-CN" w:bidi="ar"/>
        </w:rPr>
      </w:pPr>
    </w:p>
    <w:p>
      <w:pPr>
        <w:pStyle w:val="11"/>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cs="宋体"/>
          <w:i w:val="0"/>
          <w:iCs w:val="0"/>
          <w:color w:val="000000"/>
          <w:kern w:val="0"/>
          <w:sz w:val="21"/>
          <w:szCs w:val="21"/>
          <w:u w:val="none"/>
          <w:lang w:val="en-US" w:eastAsia="zh-CN" w:bidi="ar"/>
        </w:rPr>
      </w:pPr>
    </w:p>
    <w:p>
      <w:pPr>
        <w:pStyle w:val="11"/>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default" w:cs="宋体"/>
          <w:i w:val="0"/>
          <w:iCs w:val="0"/>
          <w:color w:val="000000"/>
          <w:kern w:val="0"/>
          <w:sz w:val="21"/>
          <w:szCs w:val="21"/>
          <w:u w:val="none"/>
          <w:lang w:val="en-US" w:eastAsia="zh-CN" w:bidi="ar"/>
        </w:rPr>
      </w:pPr>
    </w:p>
    <w:p>
      <w:pPr>
        <w:spacing w:line="276" w:lineRule="auto"/>
        <w:rPr>
          <w:rFonts w:ascii="宋体" w:hAnsi="宋体" w:eastAsia="宋体"/>
          <w:b/>
          <w:bCs/>
          <w:color w:val="000000"/>
          <w:szCs w:val="21"/>
        </w:rPr>
      </w:pPr>
      <w:r>
        <w:rPr>
          <w:rFonts w:hint="eastAsia" w:ascii="宋体" w:hAnsi="宋体" w:eastAsia="宋体"/>
          <w:b/>
          <w:bCs/>
          <w:color w:val="000000"/>
          <w:szCs w:val="21"/>
        </w:rPr>
        <w:t>附件</w:t>
      </w:r>
      <w:r>
        <w:rPr>
          <w:rFonts w:ascii="宋体" w:hAnsi="宋体" w:eastAsia="宋体"/>
          <w:b/>
          <w:bCs/>
          <w:color w:val="000000"/>
          <w:szCs w:val="21"/>
        </w:rPr>
        <w:t>1</w:t>
      </w:r>
      <w:r>
        <w:rPr>
          <w:rFonts w:hint="eastAsia" w:ascii="宋体" w:hAnsi="宋体" w:eastAsia="宋体"/>
          <w:b/>
          <w:bCs/>
          <w:color w:val="000000"/>
          <w:szCs w:val="21"/>
        </w:rPr>
        <w:t>：报名信息登记表</w:t>
      </w:r>
    </w:p>
    <w:p>
      <w:pPr>
        <w:spacing w:line="276" w:lineRule="auto"/>
        <w:jc w:val="center"/>
        <w:rPr>
          <w:rFonts w:ascii="宋体" w:hAnsi="宋体" w:eastAsia="宋体"/>
          <w:color w:val="000000"/>
          <w:szCs w:val="21"/>
        </w:rPr>
      </w:pPr>
      <w:r>
        <w:rPr>
          <w:rFonts w:hint="eastAsia" w:ascii="宋体" w:hAnsi="宋体" w:eastAsia="宋体"/>
          <w:color w:val="000000"/>
          <w:sz w:val="32"/>
          <w:szCs w:val="32"/>
        </w:rPr>
        <w:t xml:space="preserve">报名信息登记表 </w:t>
      </w:r>
      <w:r>
        <w:rPr>
          <w:rFonts w:ascii="宋体" w:hAnsi="宋体" w:eastAsia="宋体"/>
          <w:color w:val="000000"/>
          <w:sz w:val="32"/>
          <w:szCs w:val="32"/>
        </w:rPr>
        <w:t xml:space="preserve"> </w:t>
      </w:r>
      <w:r>
        <w:rPr>
          <w:rFonts w:ascii="宋体" w:hAnsi="宋体" w:eastAsia="宋体"/>
          <w:color w:val="000000"/>
          <w:szCs w:val="21"/>
        </w:rPr>
        <w:t xml:space="preserve">                                      </w:t>
      </w:r>
    </w:p>
    <w:p>
      <w:pPr>
        <w:spacing w:line="276" w:lineRule="auto"/>
        <w:ind w:firstLine="840" w:firstLineChars="400"/>
        <w:jc w:val="center"/>
        <w:rPr>
          <w:rFonts w:ascii="宋体" w:hAnsi="宋体" w:eastAsia="宋体"/>
          <w:color w:val="000000"/>
          <w:szCs w:val="21"/>
        </w:rPr>
      </w:pPr>
      <w:r>
        <w:rPr>
          <w:rFonts w:hint="eastAsia" w:ascii="宋体" w:hAnsi="宋体" w:eastAsia="宋体"/>
          <w:color w:val="000000"/>
          <w:szCs w:val="21"/>
        </w:rPr>
        <w:t xml:space="preserve">                                          年　  月  　日</w:t>
      </w:r>
    </w:p>
    <w:tbl>
      <w:tblPr>
        <w:tblStyle w:val="12"/>
        <w:tblW w:w="8365" w:type="dxa"/>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563"/>
        <w:gridCol w:w="1270"/>
        <w:gridCol w:w="653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27" w:hRule="atLeast"/>
        </w:trPr>
        <w:tc>
          <w:tcPr>
            <w:tcW w:w="1833" w:type="dxa"/>
            <w:gridSpan w:val="2"/>
            <w:tcBorders>
              <w:top w:val="outset" w:color="auto" w:sz="6" w:space="0"/>
              <w:bottom w:val="outset" w:color="auto" w:sz="6" w:space="0"/>
              <w:right w:val="outset" w:color="auto" w:sz="6" w:space="0"/>
            </w:tcBorders>
            <w:noWrap w:val="0"/>
            <w:vAlign w:val="center"/>
          </w:tcPr>
          <w:p>
            <w:pPr>
              <w:jc w:val="center"/>
              <w:rPr>
                <w:rFonts w:ascii="宋体" w:hAnsi="宋体" w:eastAsia="宋体"/>
                <w:color w:val="000000"/>
                <w:szCs w:val="21"/>
              </w:rPr>
            </w:pPr>
            <w:r>
              <w:rPr>
                <w:rFonts w:hint="eastAsia" w:ascii="宋体" w:hAnsi="宋体" w:eastAsia="宋体"/>
                <w:color w:val="000000"/>
                <w:szCs w:val="21"/>
              </w:rPr>
              <w:t>项目名称</w:t>
            </w:r>
          </w:p>
        </w:tc>
        <w:tc>
          <w:tcPr>
            <w:tcW w:w="6531" w:type="dxa"/>
            <w:tcBorders>
              <w:top w:val="outset" w:color="auto" w:sz="6" w:space="0"/>
              <w:left w:val="outset" w:color="auto" w:sz="6" w:space="0"/>
              <w:bottom w:val="outset" w:color="auto" w:sz="6" w:space="0"/>
            </w:tcBorders>
            <w:noWrap w:val="0"/>
            <w:vAlign w:val="center"/>
          </w:tcPr>
          <w:p>
            <w:pPr>
              <w:rPr>
                <w:rFonts w:ascii="宋体" w:hAnsi="宋体" w:eastAsia="宋体"/>
                <w:color w:val="00000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527" w:hRule="atLeast"/>
        </w:trPr>
        <w:tc>
          <w:tcPr>
            <w:tcW w:w="563" w:type="dxa"/>
            <w:vMerge w:val="restart"/>
            <w:tcBorders>
              <w:top w:val="outset" w:color="auto" w:sz="6" w:space="0"/>
              <w:bottom w:val="outset" w:color="auto" w:sz="6" w:space="0"/>
              <w:right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投</w:t>
            </w:r>
          </w:p>
          <w:p>
            <w:pPr>
              <w:rPr>
                <w:rFonts w:ascii="宋体" w:hAnsi="宋体" w:eastAsia="宋体"/>
                <w:color w:val="000000"/>
                <w:szCs w:val="21"/>
              </w:rPr>
            </w:pPr>
            <w:r>
              <w:rPr>
                <w:rFonts w:hint="eastAsia" w:ascii="宋体" w:hAnsi="宋体" w:eastAsia="宋体"/>
                <w:color w:val="000000"/>
                <w:szCs w:val="21"/>
              </w:rPr>
              <w:t>标</w:t>
            </w:r>
          </w:p>
          <w:p>
            <w:pPr>
              <w:rPr>
                <w:rFonts w:ascii="宋体" w:hAnsi="宋体" w:eastAsia="宋体"/>
                <w:color w:val="000000"/>
                <w:szCs w:val="21"/>
              </w:rPr>
            </w:pPr>
            <w:r>
              <w:rPr>
                <w:rFonts w:hint="eastAsia" w:ascii="宋体" w:hAnsi="宋体" w:eastAsia="宋体"/>
                <w:color w:val="000000"/>
                <w:szCs w:val="21"/>
              </w:rPr>
              <w:t>人</w:t>
            </w:r>
          </w:p>
          <w:p>
            <w:pPr>
              <w:rPr>
                <w:rFonts w:ascii="宋体" w:hAnsi="宋体" w:eastAsia="宋体"/>
                <w:color w:val="000000"/>
                <w:szCs w:val="21"/>
              </w:rPr>
            </w:pPr>
            <w:r>
              <w:rPr>
                <w:rFonts w:hint="eastAsia" w:ascii="宋体" w:hAnsi="宋体" w:eastAsia="宋体"/>
                <w:color w:val="000000"/>
                <w:szCs w:val="21"/>
              </w:rPr>
              <w:t>信</w:t>
            </w:r>
          </w:p>
          <w:p>
            <w:pPr>
              <w:rPr>
                <w:rFonts w:ascii="宋体" w:hAnsi="宋体" w:eastAsia="宋体"/>
                <w:color w:val="000000"/>
                <w:szCs w:val="21"/>
              </w:rPr>
            </w:pPr>
            <w:r>
              <w:rPr>
                <w:rFonts w:hint="eastAsia" w:ascii="宋体" w:hAnsi="宋体" w:eastAsia="宋体"/>
                <w:color w:val="000000"/>
                <w:szCs w:val="21"/>
              </w:rPr>
              <w:t>息</w:t>
            </w:r>
          </w:p>
        </w:tc>
        <w:tc>
          <w:tcPr>
            <w:tcW w:w="126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公司信息</w:t>
            </w:r>
          </w:p>
        </w:tc>
        <w:tc>
          <w:tcPr>
            <w:tcW w:w="6531" w:type="dxa"/>
            <w:tcBorders>
              <w:top w:val="outset" w:color="auto" w:sz="6" w:space="0"/>
              <w:left w:val="outset" w:color="auto" w:sz="6" w:space="0"/>
              <w:bottom w:val="outset" w:color="auto" w:sz="6" w:space="0"/>
            </w:tcBorders>
            <w:noWrap w:val="0"/>
            <w:vAlign w:val="center"/>
          </w:tcPr>
          <w:p>
            <w:pPr>
              <w:spacing w:line="360" w:lineRule="auto"/>
              <w:rPr>
                <w:rFonts w:ascii="宋体" w:hAnsi="宋体" w:eastAsia="宋体"/>
                <w:color w:val="000000"/>
                <w:szCs w:val="21"/>
              </w:rPr>
            </w:pPr>
            <w:r>
              <w:rPr>
                <w:rFonts w:hint="eastAsia" w:ascii="宋体" w:hAnsi="宋体" w:eastAsia="宋体"/>
                <w:color w:val="000000"/>
                <w:szCs w:val="21"/>
              </w:rPr>
              <w:t>名称：</w:t>
            </w:r>
          </w:p>
          <w:p>
            <w:pPr>
              <w:spacing w:line="360" w:lineRule="auto"/>
              <w:rPr>
                <w:rFonts w:ascii="宋体" w:hAnsi="宋体" w:eastAsia="宋体"/>
                <w:color w:val="000000"/>
                <w:szCs w:val="21"/>
              </w:rPr>
            </w:pPr>
            <w:r>
              <w:rPr>
                <w:rFonts w:hint="eastAsia" w:ascii="宋体" w:hAnsi="宋体" w:eastAsia="宋体"/>
                <w:color w:val="000000"/>
                <w:szCs w:val="21"/>
              </w:rPr>
              <w:t>营业执照号：</w:t>
            </w:r>
          </w:p>
          <w:p>
            <w:pPr>
              <w:spacing w:line="360" w:lineRule="auto"/>
              <w:rPr>
                <w:rFonts w:ascii="宋体" w:hAnsi="宋体" w:eastAsia="宋体"/>
                <w:color w:val="000000"/>
                <w:szCs w:val="21"/>
              </w:rPr>
            </w:pPr>
            <w:r>
              <w:rPr>
                <w:rFonts w:hint="eastAsia" w:ascii="宋体" w:hAnsi="宋体" w:eastAsia="宋体"/>
                <w:color w:val="000000"/>
                <w:szCs w:val="21"/>
              </w:rPr>
              <w:t xml:space="preserve">注册日期： </w:t>
            </w:r>
          </w:p>
          <w:p>
            <w:pPr>
              <w:spacing w:line="360" w:lineRule="auto"/>
              <w:rPr>
                <w:rFonts w:ascii="宋体" w:hAnsi="宋体" w:eastAsia="宋体"/>
                <w:color w:val="000000"/>
                <w:szCs w:val="21"/>
              </w:rPr>
            </w:pPr>
            <w:r>
              <w:rPr>
                <w:rFonts w:hint="eastAsia" w:ascii="宋体" w:hAnsi="宋体" w:eastAsia="宋体"/>
                <w:color w:val="000000"/>
                <w:szCs w:val="21"/>
              </w:rPr>
              <w:t>注册资本：</w:t>
            </w:r>
          </w:p>
          <w:p>
            <w:pPr>
              <w:spacing w:line="360" w:lineRule="auto"/>
              <w:rPr>
                <w:rFonts w:ascii="宋体" w:hAnsi="宋体" w:eastAsia="宋体"/>
                <w:color w:val="000000"/>
                <w:szCs w:val="21"/>
              </w:rPr>
            </w:pPr>
            <w:r>
              <w:rPr>
                <w:rFonts w:hint="eastAsia" w:ascii="宋体" w:hAnsi="宋体" w:eastAsia="宋体"/>
                <w:color w:val="000000"/>
                <w:szCs w:val="21"/>
              </w:rPr>
              <w:t>开户行：</w:t>
            </w:r>
          </w:p>
          <w:p>
            <w:pPr>
              <w:spacing w:line="360" w:lineRule="auto"/>
              <w:rPr>
                <w:rFonts w:ascii="宋体" w:hAnsi="宋体" w:eastAsia="宋体"/>
                <w:color w:val="000000"/>
                <w:szCs w:val="21"/>
              </w:rPr>
            </w:pPr>
            <w:r>
              <w:rPr>
                <w:rFonts w:hint="eastAsia" w:ascii="宋体" w:hAnsi="宋体" w:eastAsia="宋体"/>
                <w:color w:val="000000"/>
                <w:szCs w:val="21"/>
              </w:rPr>
              <w:t>开户账号：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67" w:hRule="atLeast"/>
        </w:trPr>
        <w:tc>
          <w:tcPr>
            <w:tcW w:w="563" w:type="dxa"/>
            <w:vMerge w:val="continue"/>
            <w:tcBorders>
              <w:top w:val="outset" w:color="auto" w:sz="6" w:space="0"/>
              <w:bottom w:val="outset" w:color="auto" w:sz="6" w:space="0"/>
              <w:right w:val="outset" w:color="auto" w:sz="6" w:space="0"/>
            </w:tcBorders>
            <w:noWrap w:val="0"/>
            <w:vAlign w:val="center"/>
          </w:tcPr>
          <w:p>
            <w:pPr>
              <w:rPr>
                <w:rFonts w:ascii="宋体" w:hAnsi="宋体" w:eastAsia="宋体"/>
                <w:color w:val="000000"/>
                <w:szCs w:val="21"/>
              </w:rPr>
            </w:pPr>
          </w:p>
        </w:tc>
        <w:tc>
          <w:tcPr>
            <w:tcW w:w="126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地址</w:t>
            </w:r>
            <w:r>
              <w:rPr>
                <w:rFonts w:ascii="宋体" w:hAnsi="宋体" w:eastAsia="宋体"/>
                <w:color w:val="000000"/>
                <w:szCs w:val="21"/>
              </w:rPr>
              <w:t>(</w:t>
            </w:r>
            <w:r>
              <w:rPr>
                <w:rFonts w:hint="eastAsia" w:ascii="宋体" w:hAnsi="宋体" w:eastAsia="宋体"/>
                <w:color w:val="000000"/>
                <w:szCs w:val="21"/>
              </w:rPr>
              <w:t>邮编</w:t>
            </w:r>
            <w:r>
              <w:rPr>
                <w:rFonts w:ascii="宋体" w:hAnsi="宋体" w:eastAsia="宋体"/>
                <w:color w:val="000000"/>
                <w:szCs w:val="21"/>
              </w:rPr>
              <w:t>)</w:t>
            </w:r>
          </w:p>
        </w:tc>
        <w:tc>
          <w:tcPr>
            <w:tcW w:w="6531" w:type="dxa"/>
            <w:tcBorders>
              <w:top w:val="outset" w:color="auto" w:sz="6" w:space="0"/>
              <w:left w:val="outset" w:color="auto" w:sz="6" w:space="0"/>
              <w:bottom w:val="outset" w:color="auto" w:sz="6" w:space="0"/>
            </w:tcBorders>
            <w:noWrap w:val="0"/>
            <w:vAlign w:val="center"/>
          </w:tcPr>
          <w:p>
            <w:pPr>
              <w:rPr>
                <w:rFonts w:ascii="宋体" w:hAnsi="宋体" w:eastAsia="宋体"/>
                <w:color w:val="00000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47" w:hRule="atLeast"/>
        </w:trPr>
        <w:tc>
          <w:tcPr>
            <w:tcW w:w="563" w:type="dxa"/>
            <w:vMerge w:val="continue"/>
            <w:tcBorders>
              <w:top w:val="outset" w:color="auto" w:sz="6" w:space="0"/>
              <w:bottom w:val="outset" w:color="auto" w:sz="6" w:space="0"/>
              <w:right w:val="outset" w:color="auto" w:sz="6" w:space="0"/>
            </w:tcBorders>
            <w:noWrap w:val="0"/>
            <w:vAlign w:val="center"/>
          </w:tcPr>
          <w:p>
            <w:pPr>
              <w:rPr>
                <w:rFonts w:ascii="宋体" w:hAnsi="宋体" w:eastAsia="宋体"/>
                <w:color w:val="000000"/>
                <w:szCs w:val="21"/>
              </w:rPr>
            </w:pPr>
          </w:p>
        </w:tc>
        <w:tc>
          <w:tcPr>
            <w:tcW w:w="126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授权代表</w:t>
            </w:r>
          </w:p>
        </w:tc>
        <w:tc>
          <w:tcPr>
            <w:tcW w:w="6531" w:type="dxa"/>
            <w:tcBorders>
              <w:top w:val="outset" w:color="auto" w:sz="6" w:space="0"/>
              <w:left w:val="outset" w:color="auto" w:sz="6" w:space="0"/>
              <w:bottom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姓名：　　　　　　　　　　职务：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7" w:hRule="atLeast"/>
        </w:trPr>
        <w:tc>
          <w:tcPr>
            <w:tcW w:w="563" w:type="dxa"/>
            <w:vMerge w:val="continue"/>
            <w:tcBorders>
              <w:top w:val="outset" w:color="auto" w:sz="6" w:space="0"/>
              <w:bottom w:val="outset" w:color="auto" w:sz="6" w:space="0"/>
              <w:right w:val="outset" w:color="auto" w:sz="6" w:space="0"/>
            </w:tcBorders>
            <w:noWrap w:val="0"/>
            <w:vAlign w:val="center"/>
          </w:tcPr>
          <w:p>
            <w:pPr>
              <w:rPr>
                <w:rFonts w:ascii="宋体" w:hAnsi="宋体" w:eastAsia="宋体"/>
                <w:color w:val="000000"/>
                <w:szCs w:val="21"/>
              </w:rPr>
            </w:pPr>
          </w:p>
        </w:tc>
        <w:tc>
          <w:tcPr>
            <w:tcW w:w="1269" w:type="dxa"/>
            <w:vMerge w:val="restart"/>
            <w:tcBorders>
              <w:top w:val="outset" w:color="auto" w:sz="6" w:space="0"/>
              <w:left w:val="outset" w:color="auto" w:sz="6" w:space="0"/>
              <w:bottom w:val="outset" w:color="auto" w:sz="6" w:space="0"/>
              <w:right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电话</w:t>
            </w:r>
          </w:p>
        </w:tc>
        <w:tc>
          <w:tcPr>
            <w:tcW w:w="6531" w:type="dxa"/>
            <w:tcBorders>
              <w:top w:val="outset" w:color="auto" w:sz="6" w:space="0"/>
              <w:left w:val="outset" w:color="auto" w:sz="6" w:space="0"/>
              <w:bottom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座机：区号</w:t>
            </w:r>
            <w:r>
              <w:rPr>
                <w:rFonts w:ascii="宋体" w:hAnsi="宋体" w:eastAsia="宋体"/>
                <w:color w:val="000000"/>
                <w:szCs w:val="21"/>
              </w:rPr>
              <w:t>-</w:t>
            </w:r>
            <w:r>
              <w:rPr>
                <w:rFonts w:hint="eastAsia" w:ascii="宋体" w:hAnsi="宋体" w:eastAsia="宋体"/>
                <w:color w:val="000000"/>
                <w:szCs w:val="21"/>
              </w:rPr>
              <w:t>电话号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07" w:hRule="atLeast"/>
        </w:trPr>
        <w:tc>
          <w:tcPr>
            <w:tcW w:w="563" w:type="dxa"/>
            <w:vMerge w:val="continue"/>
            <w:tcBorders>
              <w:top w:val="outset" w:color="auto" w:sz="6" w:space="0"/>
              <w:bottom w:val="outset" w:color="auto" w:sz="6" w:space="0"/>
              <w:right w:val="outset" w:color="auto" w:sz="6" w:space="0"/>
            </w:tcBorders>
            <w:noWrap w:val="0"/>
            <w:vAlign w:val="center"/>
          </w:tcPr>
          <w:p>
            <w:pPr>
              <w:rPr>
                <w:rFonts w:ascii="宋体" w:hAnsi="宋体" w:eastAsia="宋体"/>
                <w:color w:val="000000"/>
                <w:szCs w:val="21"/>
              </w:rPr>
            </w:pPr>
          </w:p>
        </w:tc>
        <w:tc>
          <w:tcPr>
            <w:tcW w:w="1269" w:type="dxa"/>
            <w:vMerge w:val="continue"/>
            <w:tcBorders>
              <w:top w:val="outset" w:color="auto" w:sz="6" w:space="0"/>
              <w:left w:val="outset" w:color="auto" w:sz="6" w:space="0"/>
              <w:bottom w:val="outset" w:color="auto" w:sz="6" w:space="0"/>
              <w:right w:val="outset" w:color="auto" w:sz="6" w:space="0"/>
            </w:tcBorders>
            <w:noWrap w:val="0"/>
            <w:vAlign w:val="center"/>
          </w:tcPr>
          <w:p>
            <w:pPr>
              <w:rPr>
                <w:rFonts w:ascii="宋体" w:hAnsi="宋体" w:eastAsia="宋体"/>
                <w:color w:val="000000"/>
                <w:szCs w:val="21"/>
              </w:rPr>
            </w:pPr>
          </w:p>
        </w:tc>
        <w:tc>
          <w:tcPr>
            <w:tcW w:w="6531" w:type="dxa"/>
            <w:tcBorders>
              <w:top w:val="outset" w:color="auto" w:sz="6" w:space="0"/>
              <w:left w:val="outset" w:color="auto" w:sz="6" w:space="0"/>
              <w:bottom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手机：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07" w:hRule="atLeast"/>
        </w:trPr>
        <w:tc>
          <w:tcPr>
            <w:tcW w:w="563" w:type="dxa"/>
            <w:vMerge w:val="continue"/>
            <w:tcBorders>
              <w:top w:val="outset" w:color="auto" w:sz="6" w:space="0"/>
              <w:bottom w:val="outset" w:color="auto" w:sz="6" w:space="0"/>
              <w:right w:val="outset" w:color="auto" w:sz="6" w:space="0"/>
            </w:tcBorders>
            <w:noWrap w:val="0"/>
            <w:vAlign w:val="center"/>
          </w:tcPr>
          <w:p>
            <w:pPr>
              <w:rPr>
                <w:rFonts w:ascii="宋体" w:hAnsi="宋体" w:eastAsia="宋体"/>
                <w:color w:val="000000"/>
                <w:szCs w:val="21"/>
              </w:rPr>
            </w:pPr>
          </w:p>
        </w:tc>
        <w:tc>
          <w:tcPr>
            <w:tcW w:w="126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传真</w:t>
            </w:r>
          </w:p>
        </w:tc>
        <w:tc>
          <w:tcPr>
            <w:tcW w:w="6531" w:type="dxa"/>
            <w:tcBorders>
              <w:top w:val="outset" w:color="auto" w:sz="6" w:space="0"/>
              <w:left w:val="outset" w:color="auto" w:sz="6" w:space="0"/>
              <w:bottom w:val="outset" w:color="auto" w:sz="6" w:space="0"/>
            </w:tcBorders>
            <w:noWrap w:val="0"/>
            <w:vAlign w:val="center"/>
          </w:tcPr>
          <w:p>
            <w:pPr>
              <w:rPr>
                <w:rFonts w:ascii="宋体" w:hAnsi="宋体" w:eastAsia="宋体"/>
                <w:color w:val="000000"/>
                <w:szCs w:val="21"/>
              </w:rPr>
            </w:pPr>
            <w:r>
              <w:rPr>
                <w:rFonts w:hint="eastAsia" w:ascii="宋体" w:hAnsi="宋体" w:eastAsia="宋体"/>
                <w:color w:val="000000"/>
                <w:szCs w:val="21"/>
              </w:rPr>
              <w:t>区号</w:t>
            </w:r>
            <w:r>
              <w:rPr>
                <w:rFonts w:ascii="宋体" w:hAnsi="宋体" w:eastAsia="宋体"/>
                <w:color w:val="000000"/>
                <w:szCs w:val="21"/>
              </w:rPr>
              <w:t>-</w:t>
            </w:r>
            <w:r>
              <w:rPr>
                <w:rFonts w:hint="eastAsia" w:ascii="宋体" w:hAnsi="宋体" w:eastAsia="宋体"/>
                <w:color w:val="000000"/>
                <w:szCs w:val="21"/>
              </w:rPr>
              <w:t>传真号　　　　　　　　　</w:t>
            </w:r>
            <w:r>
              <w:rPr>
                <w:rFonts w:ascii="宋体" w:hAnsi="宋体" w:eastAsia="宋体"/>
                <w:color w:val="000000"/>
                <w:szCs w:val="21"/>
              </w:rPr>
              <w:t xml:space="preserve">   </w:t>
            </w:r>
            <w:r>
              <w:rPr>
                <w:rFonts w:hint="eastAsia" w:ascii="宋体" w:hAnsi="宋体" w:eastAsia="宋体"/>
                <w:color w:val="000000"/>
                <w:szCs w:val="21"/>
              </w:rPr>
              <w:t>（自动</w:t>
            </w:r>
            <w:r>
              <w:rPr>
                <w:rFonts w:ascii="宋体" w:hAnsi="宋体" w:eastAsia="宋体"/>
                <w:color w:val="000000"/>
                <w:szCs w:val="21"/>
              </w:rPr>
              <w:t>□/</w:t>
            </w:r>
            <w:r>
              <w:rPr>
                <w:rFonts w:hint="eastAsia" w:ascii="宋体" w:hAnsi="宋体" w:eastAsia="宋体"/>
                <w:color w:val="000000"/>
                <w:szCs w:val="21"/>
              </w:rPr>
              <w:t>人工</w:t>
            </w:r>
            <w:r>
              <w:rPr>
                <w:rFonts w:ascii="宋体" w:hAnsi="宋体" w:eastAsia="宋体"/>
                <w:color w:val="000000"/>
                <w:szCs w:val="21"/>
              </w:rPr>
              <w:t>□</w:t>
            </w:r>
            <w:r>
              <w:rPr>
                <w:rFonts w:hint="eastAsia" w:ascii="宋体" w:hAnsi="宋体" w:eastAsia="宋体"/>
                <w:color w:val="000000"/>
                <w:szCs w:val="21"/>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trPr>
        <w:tc>
          <w:tcPr>
            <w:tcW w:w="563" w:type="dxa"/>
            <w:vMerge w:val="continue"/>
            <w:tcBorders>
              <w:top w:val="outset" w:color="auto" w:sz="6" w:space="0"/>
              <w:bottom w:val="outset" w:color="auto" w:sz="6" w:space="0"/>
              <w:right w:val="outset" w:color="auto" w:sz="6" w:space="0"/>
            </w:tcBorders>
            <w:noWrap w:val="0"/>
            <w:vAlign w:val="center"/>
          </w:tcPr>
          <w:p>
            <w:pPr>
              <w:rPr>
                <w:rFonts w:ascii="宋体" w:hAnsi="宋体" w:eastAsia="宋体"/>
                <w:color w:val="000000"/>
                <w:szCs w:val="21"/>
              </w:rPr>
            </w:pPr>
          </w:p>
        </w:tc>
        <w:tc>
          <w:tcPr>
            <w:tcW w:w="126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eastAsia="宋体"/>
                <w:color w:val="000000"/>
                <w:szCs w:val="21"/>
              </w:rPr>
            </w:pPr>
            <w:r>
              <w:rPr>
                <w:rFonts w:ascii="宋体" w:hAnsi="宋体" w:eastAsia="宋体"/>
                <w:color w:val="000000"/>
                <w:szCs w:val="21"/>
              </w:rPr>
              <w:t>E-mail</w:t>
            </w:r>
          </w:p>
        </w:tc>
        <w:tc>
          <w:tcPr>
            <w:tcW w:w="6531" w:type="dxa"/>
            <w:tcBorders>
              <w:top w:val="outset" w:color="auto" w:sz="6" w:space="0"/>
              <w:left w:val="outset" w:color="auto" w:sz="6" w:space="0"/>
              <w:bottom w:val="outset" w:color="auto" w:sz="6" w:space="0"/>
            </w:tcBorders>
            <w:noWrap w:val="0"/>
            <w:vAlign w:val="center"/>
          </w:tcPr>
          <w:p>
            <w:pPr>
              <w:rPr>
                <w:rFonts w:ascii="宋体" w:hAnsi="宋体" w:eastAsia="宋体"/>
                <w:color w:val="000000"/>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12" w:hRule="atLeast"/>
        </w:trPr>
        <w:tc>
          <w:tcPr>
            <w:tcW w:w="8365" w:type="dxa"/>
            <w:gridSpan w:val="3"/>
            <w:tcBorders>
              <w:top w:val="outset" w:color="auto" w:sz="6" w:space="0"/>
              <w:bottom w:val="outset" w:color="auto" w:sz="6" w:space="0"/>
            </w:tcBorders>
            <w:noWrap w:val="0"/>
            <w:vAlign w:val="top"/>
          </w:tcPr>
          <w:p>
            <w:pPr>
              <w:rPr>
                <w:rFonts w:ascii="宋体" w:hAnsi="宋体" w:eastAsia="宋体"/>
                <w:color w:val="000000"/>
                <w:szCs w:val="21"/>
              </w:rPr>
            </w:pPr>
            <w:r>
              <w:rPr>
                <w:rFonts w:hint="eastAsia" w:ascii="宋体" w:hAnsi="宋体" w:eastAsia="宋体"/>
                <w:color w:val="000000"/>
                <w:szCs w:val="21"/>
              </w:rPr>
              <w:t>须附企业资质附件</w:t>
            </w:r>
          </w:p>
        </w:tc>
      </w:tr>
    </w:tbl>
    <w:p>
      <w:pPr>
        <w:snapToGrid w:val="0"/>
        <w:spacing w:line="324" w:lineRule="auto"/>
        <w:jc w:val="left"/>
        <w:rPr>
          <w:rFonts w:ascii="宋体" w:hAnsi="宋体" w:eastAsia="宋体"/>
          <w:color w:val="000000"/>
          <w:sz w:val="28"/>
          <w:szCs w:val="28"/>
        </w:rPr>
      </w:pPr>
      <w:r>
        <w:rPr>
          <w:rFonts w:hint="eastAsia" w:ascii="宋体" w:hAnsi="宋体" w:eastAsia="宋体"/>
          <w:color w:val="000000"/>
          <w:szCs w:val="21"/>
        </w:rPr>
        <w:t>注：为了确保信息准确无误，请投标人将此表格下载到电脑上，用黑体三号字认真填写表格中的每一项信息，如联系方式错误或缺失而导致投标失败，一切后果均由投标人承担。</w:t>
      </w:r>
    </w:p>
    <w:p>
      <w:pPr>
        <w:rPr>
          <w:rFonts w:asciiTheme="minorEastAsia" w:hAnsiTheme="minorEastAsia" w:eastAsiaTheme="minorEastAsia"/>
          <w:color w:val="000000" w:themeColor="text1"/>
          <w:sz w:val="18"/>
          <w:szCs w:val="18"/>
          <w14:textFill>
            <w14:solidFill>
              <w14:schemeClr w14:val="tx1"/>
            </w14:solidFill>
          </w14:textFill>
        </w:rPr>
      </w:pPr>
    </w:p>
    <w:sectPr>
      <w:footerReference r:id="rId3" w:type="default"/>
      <w:footerReference r:id="rId4" w:type="even"/>
      <w:pgSz w:w="11906" w:h="16838"/>
      <w:pgMar w:top="1440" w:right="1278" w:bottom="1440" w:left="160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Neue">
    <w:altName w:val="Arial"/>
    <w:panose1 w:val="00000000000000000000"/>
    <w:charset w:val="00"/>
    <w:family w:val="auto"/>
    <w:pitch w:val="default"/>
    <w:sig w:usb0="00000000" w:usb1="00000000" w:usb2="0000001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1</w:t>
    </w:r>
    <w:r>
      <w:rPr>
        <w:rStyle w:val="16"/>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F8AD93"/>
    <w:multiLevelType w:val="singleLevel"/>
    <w:tmpl w:val="48F8AD93"/>
    <w:lvl w:ilvl="0" w:tentative="0">
      <w:start w:val="1"/>
      <w:numFmt w:val="decimal"/>
      <w:suff w:val="space"/>
      <w:lvlText w:val="%1）"/>
      <w:lvlJc w:val="left"/>
    </w:lvl>
  </w:abstractNum>
  <w:abstractNum w:abstractNumId="1">
    <w:nsid w:val="52706256"/>
    <w:multiLevelType w:val="multilevel"/>
    <w:tmpl w:val="52706256"/>
    <w:lvl w:ilvl="0" w:tentative="0">
      <w:start w:val="1"/>
      <w:numFmt w:val="bullet"/>
      <w:pStyle w:val="30"/>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YxYzE1YWRkYzhhMTIzNzMzOGZlM2Q0YTk1MWU3ODUifQ=="/>
  </w:docVars>
  <w:rsids>
    <w:rsidRoot w:val="000B647C"/>
    <w:rsid w:val="00011EB8"/>
    <w:rsid w:val="0001523F"/>
    <w:rsid w:val="000155B5"/>
    <w:rsid w:val="00020243"/>
    <w:rsid w:val="000271F9"/>
    <w:rsid w:val="0003626D"/>
    <w:rsid w:val="000435BE"/>
    <w:rsid w:val="000529C6"/>
    <w:rsid w:val="00062B56"/>
    <w:rsid w:val="000762EB"/>
    <w:rsid w:val="000925A6"/>
    <w:rsid w:val="000936D0"/>
    <w:rsid w:val="000B2D49"/>
    <w:rsid w:val="000B647C"/>
    <w:rsid w:val="000C27E0"/>
    <w:rsid w:val="000C3BD1"/>
    <w:rsid w:val="000C5C66"/>
    <w:rsid w:val="000D49C4"/>
    <w:rsid w:val="000D69E1"/>
    <w:rsid w:val="000E2876"/>
    <w:rsid w:val="000E6695"/>
    <w:rsid w:val="000E7043"/>
    <w:rsid w:val="00106920"/>
    <w:rsid w:val="001116C7"/>
    <w:rsid w:val="00115B31"/>
    <w:rsid w:val="00117329"/>
    <w:rsid w:val="001257A7"/>
    <w:rsid w:val="00137524"/>
    <w:rsid w:val="00140BAB"/>
    <w:rsid w:val="00150390"/>
    <w:rsid w:val="00157EAF"/>
    <w:rsid w:val="00163EA5"/>
    <w:rsid w:val="00174E0C"/>
    <w:rsid w:val="001879A5"/>
    <w:rsid w:val="001A2AB2"/>
    <w:rsid w:val="001A6AA7"/>
    <w:rsid w:val="001B5CD5"/>
    <w:rsid w:val="001B619B"/>
    <w:rsid w:val="001B6D92"/>
    <w:rsid w:val="001C3655"/>
    <w:rsid w:val="001D1049"/>
    <w:rsid w:val="001D79A1"/>
    <w:rsid w:val="001E032C"/>
    <w:rsid w:val="001F6750"/>
    <w:rsid w:val="002105EF"/>
    <w:rsid w:val="00221723"/>
    <w:rsid w:val="0022177C"/>
    <w:rsid w:val="00227E3D"/>
    <w:rsid w:val="002324B5"/>
    <w:rsid w:val="00233F36"/>
    <w:rsid w:val="002345C0"/>
    <w:rsid w:val="00235BB1"/>
    <w:rsid w:val="0025390E"/>
    <w:rsid w:val="00257BC4"/>
    <w:rsid w:val="00260359"/>
    <w:rsid w:val="00263205"/>
    <w:rsid w:val="00263BF8"/>
    <w:rsid w:val="00270718"/>
    <w:rsid w:val="00280B8E"/>
    <w:rsid w:val="002A157A"/>
    <w:rsid w:val="002A2D0C"/>
    <w:rsid w:val="002A6619"/>
    <w:rsid w:val="002B27F7"/>
    <w:rsid w:val="002C135B"/>
    <w:rsid w:val="002C4CDD"/>
    <w:rsid w:val="002D53B0"/>
    <w:rsid w:val="002D7AE0"/>
    <w:rsid w:val="002E6D57"/>
    <w:rsid w:val="002F024A"/>
    <w:rsid w:val="00313C16"/>
    <w:rsid w:val="003156D1"/>
    <w:rsid w:val="003162C5"/>
    <w:rsid w:val="00317499"/>
    <w:rsid w:val="00317FE2"/>
    <w:rsid w:val="0032346E"/>
    <w:rsid w:val="00326102"/>
    <w:rsid w:val="00337D21"/>
    <w:rsid w:val="00355C49"/>
    <w:rsid w:val="003625E5"/>
    <w:rsid w:val="003646FE"/>
    <w:rsid w:val="00367590"/>
    <w:rsid w:val="00377946"/>
    <w:rsid w:val="00383CA7"/>
    <w:rsid w:val="00387BFC"/>
    <w:rsid w:val="00395BD7"/>
    <w:rsid w:val="003A0BE5"/>
    <w:rsid w:val="003A69BF"/>
    <w:rsid w:val="003B02E7"/>
    <w:rsid w:val="003B0BDA"/>
    <w:rsid w:val="003C06DF"/>
    <w:rsid w:val="003C6B1D"/>
    <w:rsid w:val="003D417C"/>
    <w:rsid w:val="003D5589"/>
    <w:rsid w:val="003E758F"/>
    <w:rsid w:val="003F50CA"/>
    <w:rsid w:val="0040342C"/>
    <w:rsid w:val="00411251"/>
    <w:rsid w:val="004161D9"/>
    <w:rsid w:val="00424C21"/>
    <w:rsid w:val="00425E54"/>
    <w:rsid w:val="00431543"/>
    <w:rsid w:val="004510E6"/>
    <w:rsid w:val="0046562E"/>
    <w:rsid w:val="0046611A"/>
    <w:rsid w:val="00466694"/>
    <w:rsid w:val="00467F12"/>
    <w:rsid w:val="004705FC"/>
    <w:rsid w:val="004712B9"/>
    <w:rsid w:val="004B13F8"/>
    <w:rsid w:val="004B350D"/>
    <w:rsid w:val="004B6D3D"/>
    <w:rsid w:val="004C2B9F"/>
    <w:rsid w:val="004D24A0"/>
    <w:rsid w:val="005000E9"/>
    <w:rsid w:val="005027F3"/>
    <w:rsid w:val="005053F9"/>
    <w:rsid w:val="00505484"/>
    <w:rsid w:val="00514833"/>
    <w:rsid w:val="005176CB"/>
    <w:rsid w:val="005423C8"/>
    <w:rsid w:val="00553236"/>
    <w:rsid w:val="00555F6A"/>
    <w:rsid w:val="005646CC"/>
    <w:rsid w:val="0058471A"/>
    <w:rsid w:val="00585515"/>
    <w:rsid w:val="00587917"/>
    <w:rsid w:val="005A489D"/>
    <w:rsid w:val="005D0674"/>
    <w:rsid w:val="005E2FEF"/>
    <w:rsid w:val="005E35E7"/>
    <w:rsid w:val="005F2C45"/>
    <w:rsid w:val="006034B0"/>
    <w:rsid w:val="00607BF9"/>
    <w:rsid w:val="006114BE"/>
    <w:rsid w:val="00617561"/>
    <w:rsid w:val="00627DB3"/>
    <w:rsid w:val="00635B4B"/>
    <w:rsid w:val="00656596"/>
    <w:rsid w:val="006579FA"/>
    <w:rsid w:val="00683617"/>
    <w:rsid w:val="006A553A"/>
    <w:rsid w:val="006B4F4A"/>
    <w:rsid w:val="006B5D62"/>
    <w:rsid w:val="006C6B31"/>
    <w:rsid w:val="006D2FD1"/>
    <w:rsid w:val="006D3673"/>
    <w:rsid w:val="006E0324"/>
    <w:rsid w:val="006E42A0"/>
    <w:rsid w:val="007106B6"/>
    <w:rsid w:val="00712214"/>
    <w:rsid w:val="007127A4"/>
    <w:rsid w:val="00731232"/>
    <w:rsid w:val="00741D47"/>
    <w:rsid w:val="00750376"/>
    <w:rsid w:val="00750485"/>
    <w:rsid w:val="007539E8"/>
    <w:rsid w:val="00775578"/>
    <w:rsid w:val="00781B01"/>
    <w:rsid w:val="007823E4"/>
    <w:rsid w:val="0079775B"/>
    <w:rsid w:val="007B27A9"/>
    <w:rsid w:val="007C4B76"/>
    <w:rsid w:val="007E29DC"/>
    <w:rsid w:val="007F0E17"/>
    <w:rsid w:val="007F717F"/>
    <w:rsid w:val="00804CC2"/>
    <w:rsid w:val="00810FC5"/>
    <w:rsid w:val="00812F80"/>
    <w:rsid w:val="00814B34"/>
    <w:rsid w:val="00815621"/>
    <w:rsid w:val="008157EE"/>
    <w:rsid w:val="00822345"/>
    <w:rsid w:val="00824706"/>
    <w:rsid w:val="00847EB8"/>
    <w:rsid w:val="0085209C"/>
    <w:rsid w:val="008619A3"/>
    <w:rsid w:val="00862915"/>
    <w:rsid w:val="00884ACB"/>
    <w:rsid w:val="00887113"/>
    <w:rsid w:val="00891CE4"/>
    <w:rsid w:val="00895F03"/>
    <w:rsid w:val="00897765"/>
    <w:rsid w:val="008A68BD"/>
    <w:rsid w:val="008B32B6"/>
    <w:rsid w:val="008B629F"/>
    <w:rsid w:val="008C3510"/>
    <w:rsid w:val="008C41D4"/>
    <w:rsid w:val="008C5CE9"/>
    <w:rsid w:val="008D387D"/>
    <w:rsid w:val="008E1C63"/>
    <w:rsid w:val="008E4112"/>
    <w:rsid w:val="008F1EB1"/>
    <w:rsid w:val="009055C3"/>
    <w:rsid w:val="009133A5"/>
    <w:rsid w:val="00915C8D"/>
    <w:rsid w:val="00922DEA"/>
    <w:rsid w:val="00923A73"/>
    <w:rsid w:val="00925131"/>
    <w:rsid w:val="00932930"/>
    <w:rsid w:val="00934DC8"/>
    <w:rsid w:val="00935169"/>
    <w:rsid w:val="009522CC"/>
    <w:rsid w:val="00955B80"/>
    <w:rsid w:val="009563D1"/>
    <w:rsid w:val="00970C54"/>
    <w:rsid w:val="00982B44"/>
    <w:rsid w:val="00990208"/>
    <w:rsid w:val="009924D1"/>
    <w:rsid w:val="00996B48"/>
    <w:rsid w:val="00996C35"/>
    <w:rsid w:val="009A1B2D"/>
    <w:rsid w:val="009A70CD"/>
    <w:rsid w:val="009B4DFA"/>
    <w:rsid w:val="009B7E72"/>
    <w:rsid w:val="009C78E7"/>
    <w:rsid w:val="009D42C8"/>
    <w:rsid w:val="009D5B42"/>
    <w:rsid w:val="009E24A7"/>
    <w:rsid w:val="009F0DBC"/>
    <w:rsid w:val="009F2764"/>
    <w:rsid w:val="009F7297"/>
    <w:rsid w:val="00A044EA"/>
    <w:rsid w:val="00A0748E"/>
    <w:rsid w:val="00A11EBB"/>
    <w:rsid w:val="00A14131"/>
    <w:rsid w:val="00A23D66"/>
    <w:rsid w:val="00A25F9C"/>
    <w:rsid w:val="00A2602D"/>
    <w:rsid w:val="00A43037"/>
    <w:rsid w:val="00A4732E"/>
    <w:rsid w:val="00A648B3"/>
    <w:rsid w:val="00A66BB1"/>
    <w:rsid w:val="00A7160E"/>
    <w:rsid w:val="00A7692F"/>
    <w:rsid w:val="00AA1903"/>
    <w:rsid w:val="00AC1DFD"/>
    <w:rsid w:val="00AD590B"/>
    <w:rsid w:val="00AE1384"/>
    <w:rsid w:val="00AE310A"/>
    <w:rsid w:val="00AF5F28"/>
    <w:rsid w:val="00B15B32"/>
    <w:rsid w:val="00B160B6"/>
    <w:rsid w:val="00B32234"/>
    <w:rsid w:val="00B424D6"/>
    <w:rsid w:val="00B4258B"/>
    <w:rsid w:val="00B43AD6"/>
    <w:rsid w:val="00B4400F"/>
    <w:rsid w:val="00B465FC"/>
    <w:rsid w:val="00B4703E"/>
    <w:rsid w:val="00B4785B"/>
    <w:rsid w:val="00B63A28"/>
    <w:rsid w:val="00B73301"/>
    <w:rsid w:val="00B73A9D"/>
    <w:rsid w:val="00B75EF3"/>
    <w:rsid w:val="00B80B47"/>
    <w:rsid w:val="00B827F0"/>
    <w:rsid w:val="00B86BF8"/>
    <w:rsid w:val="00B91C31"/>
    <w:rsid w:val="00B94B72"/>
    <w:rsid w:val="00B9501C"/>
    <w:rsid w:val="00B97C3A"/>
    <w:rsid w:val="00BA1B53"/>
    <w:rsid w:val="00BA30F5"/>
    <w:rsid w:val="00BA499A"/>
    <w:rsid w:val="00BB4690"/>
    <w:rsid w:val="00BB70CF"/>
    <w:rsid w:val="00BC50D9"/>
    <w:rsid w:val="00BC64BD"/>
    <w:rsid w:val="00BE6AA3"/>
    <w:rsid w:val="00C009EC"/>
    <w:rsid w:val="00C05896"/>
    <w:rsid w:val="00C06E67"/>
    <w:rsid w:val="00C13237"/>
    <w:rsid w:val="00C20C50"/>
    <w:rsid w:val="00C30FDB"/>
    <w:rsid w:val="00C43833"/>
    <w:rsid w:val="00C43E7C"/>
    <w:rsid w:val="00C443BC"/>
    <w:rsid w:val="00C451AE"/>
    <w:rsid w:val="00C751A0"/>
    <w:rsid w:val="00C75210"/>
    <w:rsid w:val="00C75FD6"/>
    <w:rsid w:val="00C81D14"/>
    <w:rsid w:val="00C82EA3"/>
    <w:rsid w:val="00C856E8"/>
    <w:rsid w:val="00C868F8"/>
    <w:rsid w:val="00C94D8C"/>
    <w:rsid w:val="00C9663F"/>
    <w:rsid w:val="00C9795D"/>
    <w:rsid w:val="00CA1ABE"/>
    <w:rsid w:val="00CB57A6"/>
    <w:rsid w:val="00CC7DB2"/>
    <w:rsid w:val="00CD32E2"/>
    <w:rsid w:val="00CD6086"/>
    <w:rsid w:val="00CD65F7"/>
    <w:rsid w:val="00CE12C7"/>
    <w:rsid w:val="00CF04F7"/>
    <w:rsid w:val="00CF6872"/>
    <w:rsid w:val="00D13444"/>
    <w:rsid w:val="00D25AF3"/>
    <w:rsid w:val="00D3282C"/>
    <w:rsid w:val="00D47183"/>
    <w:rsid w:val="00D47203"/>
    <w:rsid w:val="00D52DA6"/>
    <w:rsid w:val="00D75625"/>
    <w:rsid w:val="00D94E79"/>
    <w:rsid w:val="00DA54A6"/>
    <w:rsid w:val="00DB46B9"/>
    <w:rsid w:val="00DB6ED8"/>
    <w:rsid w:val="00DC2331"/>
    <w:rsid w:val="00DF2818"/>
    <w:rsid w:val="00E00E36"/>
    <w:rsid w:val="00E07CFF"/>
    <w:rsid w:val="00E32802"/>
    <w:rsid w:val="00E32B1A"/>
    <w:rsid w:val="00E50BF1"/>
    <w:rsid w:val="00E56E75"/>
    <w:rsid w:val="00E72FE9"/>
    <w:rsid w:val="00E74707"/>
    <w:rsid w:val="00E81DD7"/>
    <w:rsid w:val="00E94881"/>
    <w:rsid w:val="00ED130C"/>
    <w:rsid w:val="00ED53AD"/>
    <w:rsid w:val="00EE1688"/>
    <w:rsid w:val="00EE4F47"/>
    <w:rsid w:val="00EE6BA5"/>
    <w:rsid w:val="00EF4DD6"/>
    <w:rsid w:val="00F00D8A"/>
    <w:rsid w:val="00F04867"/>
    <w:rsid w:val="00F25AB2"/>
    <w:rsid w:val="00F30CA8"/>
    <w:rsid w:val="00F45E7F"/>
    <w:rsid w:val="00F51A5F"/>
    <w:rsid w:val="00F54D06"/>
    <w:rsid w:val="00F5602A"/>
    <w:rsid w:val="00F712CC"/>
    <w:rsid w:val="00F72DFE"/>
    <w:rsid w:val="00F75EA7"/>
    <w:rsid w:val="00F77493"/>
    <w:rsid w:val="00F77DE3"/>
    <w:rsid w:val="00F83FFB"/>
    <w:rsid w:val="00F85994"/>
    <w:rsid w:val="00F94C5B"/>
    <w:rsid w:val="00F97747"/>
    <w:rsid w:val="00FA0FEF"/>
    <w:rsid w:val="00FA52E2"/>
    <w:rsid w:val="00FA55E4"/>
    <w:rsid w:val="00FA7D4B"/>
    <w:rsid w:val="00FB04D0"/>
    <w:rsid w:val="00FD5D1B"/>
    <w:rsid w:val="00FF6A84"/>
    <w:rsid w:val="017C6884"/>
    <w:rsid w:val="017D2CFB"/>
    <w:rsid w:val="025E0CC6"/>
    <w:rsid w:val="02D37D8F"/>
    <w:rsid w:val="02E818C6"/>
    <w:rsid w:val="038B7A27"/>
    <w:rsid w:val="03F211D3"/>
    <w:rsid w:val="047C6D71"/>
    <w:rsid w:val="04D61E12"/>
    <w:rsid w:val="04D64BC2"/>
    <w:rsid w:val="05011184"/>
    <w:rsid w:val="052D7B29"/>
    <w:rsid w:val="05721E18"/>
    <w:rsid w:val="05B22D4F"/>
    <w:rsid w:val="05C05FC2"/>
    <w:rsid w:val="066D3532"/>
    <w:rsid w:val="067965F9"/>
    <w:rsid w:val="06C50494"/>
    <w:rsid w:val="071148D9"/>
    <w:rsid w:val="071F6AB6"/>
    <w:rsid w:val="07232F5C"/>
    <w:rsid w:val="07450D27"/>
    <w:rsid w:val="074655A4"/>
    <w:rsid w:val="07730354"/>
    <w:rsid w:val="07DD2D79"/>
    <w:rsid w:val="085023F2"/>
    <w:rsid w:val="08622714"/>
    <w:rsid w:val="09244377"/>
    <w:rsid w:val="09281519"/>
    <w:rsid w:val="09C00BA5"/>
    <w:rsid w:val="0B1E3EE6"/>
    <w:rsid w:val="0B376A91"/>
    <w:rsid w:val="0B3D02CB"/>
    <w:rsid w:val="0B5D261F"/>
    <w:rsid w:val="0B9949BB"/>
    <w:rsid w:val="0BC96154"/>
    <w:rsid w:val="0C584C80"/>
    <w:rsid w:val="0CE034D5"/>
    <w:rsid w:val="0D2906B7"/>
    <w:rsid w:val="0D5E3C29"/>
    <w:rsid w:val="0DB0437F"/>
    <w:rsid w:val="0DCB34F3"/>
    <w:rsid w:val="0E3D47E7"/>
    <w:rsid w:val="0EA16235"/>
    <w:rsid w:val="0F3D3CEC"/>
    <w:rsid w:val="0F782E93"/>
    <w:rsid w:val="0FE114CE"/>
    <w:rsid w:val="1002550B"/>
    <w:rsid w:val="106B41A5"/>
    <w:rsid w:val="10C3749C"/>
    <w:rsid w:val="10E017B4"/>
    <w:rsid w:val="10E0361D"/>
    <w:rsid w:val="116F45F4"/>
    <w:rsid w:val="12535375"/>
    <w:rsid w:val="1391442B"/>
    <w:rsid w:val="13B92965"/>
    <w:rsid w:val="144B1C89"/>
    <w:rsid w:val="145F0485"/>
    <w:rsid w:val="14847A3B"/>
    <w:rsid w:val="151C294C"/>
    <w:rsid w:val="153F0C01"/>
    <w:rsid w:val="15607725"/>
    <w:rsid w:val="166F7279"/>
    <w:rsid w:val="169B0B0A"/>
    <w:rsid w:val="175A1C96"/>
    <w:rsid w:val="186C3318"/>
    <w:rsid w:val="188350F6"/>
    <w:rsid w:val="18DA6F3E"/>
    <w:rsid w:val="195B4AE9"/>
    <w:rsid w:val="19951992"/>
    <w:rsid w:val="19E54626"/>
    <w:rsid w:val="1A310B6E"/>
    <w:rsid w:val="1A836B7D"/>
    <w:rsid w:val="1AA97A5E"/>
    <w:rsid w:val="1ACB068F"/>
    <w:rsid w:val="1B272AC1"/>
    <w:rsid w:val="1C177521"/>
    <w:rsid w:val="1C4679BA"/>
    <w:rsid w:val="1C787E02"/>
    <w:rsid w:val="1E0C4F81"/>
    <w:rsid w:val="1E126414"/>
    <w:rsid w:val="1E8C6915"/>
    <w:rsid w:val="1EC35731"/>
    <w:rsid w:val="1FB262C1"/>
    <w:rsid w:val="1FDB3152"/>
    <w:rsid w:val="1FF57F5C"/>
    <w:rsid w:val="205826F8"/>
    <w:rsid w:val="20C31E08"/>
    <w:rsid w:val="210F504D"/>
    <w:rsid w:val="213811E7"/>
    <w:rsid w:val="22032834"/>
    <w:rsid w:val="22094F95"/>
    <w:rsid w:val="22136474"/>
    <w:rsid w:val="2282516D"/>
    <w:rsid w:val="22B31C9C"/>
    <w:rsid w:val="23437202"/>
    <w:rsid w:val="23592687"/>
    <w:rsid w:val="23741E5F"/>
    <w:rsid w:val="24325A75"/>
    <w:rsid w:val="24882DDD"/>
    <w:rsid w:val="254514D4"/>
    <w:rsid w:val="256C0486"/>
    <w:rsid w:val="25DD775A"/>
    <w:rsid w:val="26157667"/>
    <w:rsid w:val="272C5988"/>
    <w:rsid w:val="27952CB4"/>
    <w:rsid w:val="27D52EB9"/>
    <w:rsid w:val="28AD19AD"/>
    <w:rsid w:val="28B5770B"/>
    <w:rsid w:val="28F546DD"/>
    <w:rsid w:val="296B5579"/>
    <w:rsid w:val="29AD003F"/>
    <w:rsid w:val="29B26F46"/>
    <w:rsid w:val="2A425934"/>
    <w:rsid w:val="2AE81273"/>
    <w:rsid w:val="2B0B4ADC"/>
    <w:rsid w:val="2B343BF9"/>
    <w:rsid w:val="2B6F59BB"/>
    <w:rsid w:val="2B9055A9"/>
    <w:rsid w:val="2BE42F1C"/>
    <w:rsid w:val="2CDE7FF5"/>
    <w:rsid w:val="2CE24477"/>
    <w:rsid w:val="2CF7366D"/>
    <w:rsid w:val="2CF91283"/>
    <w:rsid w:val="2D0D264F"/>
    <w:rsid w:val="2D5C6461"/>
    <w:rsid w:val="2D7F7E15"/>
    <w:rsid w:val="2DD2613E"/>
    <w:rsid w:val="2E4F6756"/>
    <w:rsid w:val="2EB57234"/>
    <w:rsid w:val="2EDF0E5F"/>
    <w:rsid w:val="2F107C06"/>
    <w:rsid w:val="30025FB8"/>
    <w:rsid w:val="301D1480"/>
    <w:rsid w:val="3046522A"/>
    <w:rsid w:val="31954E43"/>
    <w:rsid w:val="32113B06"/>
    <w:rsid w:val="324A784F"/>
    <w:rsid w:val="32641087"/>
    <w:rsid w:val="32C869F6"/>
    <w:rsid w:val="32EE71B8"/>
    <w:rsid w:val="33486B18"/>
    <w:rsid w:val="33CA7703"/>
    <w:rsid w:val="33DD23CA"/>
    <w:rsid w:val="33E800AC"/>
    <w:rsid w:val="343249C4"/>
    <w:rsid w:val="34C26A0B"/>
    <w:rsid w:val="34F83B89"/>
    <w:rsid w:val="35036D08"/>
    <w:rsid w:val="351A2FFC"/>
    <w:rsid w:val="36204A70"/>
    <w:rsid w:val="369B7657"/>
    <w:rsid w:val="36B50719"/>
    <w:rsid w:val="36C32574"/>
    <w:rsid w:val="37186155"/>
    <w:rsid w:val="38003C16"/>
    <w:rsid w:val="381A4065"/>
    <w:rsid w:val="392D1416"/>
    <w:rsid w:val="393D727C"/>
    <w:rsid w:val="3A245C2D"/>
    <w:rsid w:val="3A9B44DE"/>
    <w:rsid w:val="3AAA40F0"/>
    <w:rsid w:val="3ABA0C76"/>
    <w:rsid w:val="3ABC5104"/>
    <w:rsid w:val="3B184533"/>
    <w:rsid w:val="3B454818"/>
    <w:rsid w:val="3B871023"/>
    <w:rsid w:val="3BE15F13"/>
    <w:rsid w:val="3C025944"/>
    <w:rsid w:val="3CA61E09"/>
    <w:rsid w:val="3D667AF3"/>
    <w:rsid w:val="3D783EDF"/>
    <w:rsid w:val="3E21757E"/>
    <w:rsid w:val="3E9B7BC7"/>
    <w:rsid w:val="407927B7"/>
    <w:rsid w:val="40CE421A"/>
    <w:rsid w:val="416F3BB5"/>
    <w:rsid w:val="419F44B6"/>
    <w:rsid w:val="41B94E35"/>
    <w:rsid w:val="41E729B7"/>
    <w:rsid w:val="42054AD1"/>
    <w:rsid w:val="42782F64"/>
    <w:rsid w:val="429B062B"/>
    <w:rsid w:val="43505C4A"/>
    <w:rsid w:val="43771135"/>
    <w:rsid w:val="44401597"/>
    <w:rsid w:val="445E0956"/>
    <w:rsid w:val="44D06772"/>
    <w:rsid w:val="451F6FD4"/>
    <w:rsid w:val="452B55AD"/>
    <w:rsid w:val="45BA1AFC"/>
    <w:rsid w:val="45C33A3C"/>
    <w:rsid w:val="45CA658D"/>
    <w:rsid w:val="45E061FF"/>
    <w:rsid w:val="46436FB5"/>
    <w:rsid w:val="464658C0"/>
    <w:rsid w:val="46875502"/>
    <w:rsid w:val="46914844"/>
    <w:rsid w:val="471323A3"/>
    <w:rsid w:val="47360AF6"/>
    <w:rsid w:val="473B1E20"/>
    <w:rsid w:val="4789655F"/>
    <w:rsid w:val="478D3A59"/>
    <w:rsid w:val="48A16083"/>
    <w:rsid w:val="48E25338"/>
    <w:rsid w:val="49800A79"/>
    <w:rsid w:val="49C25B5F"/>
    <w:rsid w:val="49D52092"/>
    <w:rsid w:val="4A772A22"/>
    <w:rsid w:val="4B0372DA"/>
    <w:rsid w:val="4B650C8B"/>
    <w:rsid w:val="4B6E592F"/>
    <w:rsid w:val="4B860485"/>
    <w:rsid w:val="4BBC68BE"/>
    <w:rsid w:val="4C8A18A8"/>
    <w:rsid w:val="4CF80B4C"/>
    <w:rsid w:val="4D3F74B6"/>
    <w:rsid w:val="4D7B5686"/>
    <w:rsid w:val="4DCD63D7"/>
    <w:rsid w:val="4DD35E9D"/>
    <w:rsid w:val="4DFE254E"/>
    <w:rsid w:val="4F1505AC"/>
    <w:rsid w:val="4F2405B8"/>
    <w:rsid w:val="4F417A99"/>
    <w:rsid w:val="4F734AED"/>
    <w:rsid w:val="5010690A"/>
    <w:rsid w:val="50587D92"/>
    <w:rsid w:val="508D278E"/>
    <w:rsid w:val="511B1611"/>
    <w:rsid w:val="513C24BF"/>
    <w:rsid w:val="516571DA"/>
    <w:rsid w:val="51A1703F"/>
    <w:rsid w:val="522D614C"/>
    <w:rsid w:val="52371A5B"/>
    <w:rsid w:val="524630F0"/>
    <w:rsid w:val="52625593"/>
    <w:rsid w:val="527B1EDF"/>
    <w:rsid w:val="528D697F"/>
    <w:rsid w:val="52DE7EE9"/>
    <w:rsid w:val="52EB0938"/>
    <w:rsid w:val="52ED5AE3"/>
    <w:rsid w:val="530641CB"/>
    <w:rsid w:val="53194B66"/>
    <w:rsid w:val="53261F84"/>
    <w:rsid w:val="53F7448F"/>
    <w:rsid w:val="54030F32"/>
    <w:rsid w:val="54092287"/>
    <w:rsid w:val="54151D7D"/>
    <w:rsid w:val="54242C30"/>
    <w:rsid w:val="545F2119"/>
    <w:rsid w:val="54A1733F"/>
    <w:rsid w:val="54A37E6D"/>
    <w:rsid w:val="54C3730E"/>
    <w:rsid w:val="54DD45F3"/>
    <w:rsid w:val="55520D21"/>
    <w:rsid w:val="574A2735"/>
    <w:rsid w:val="5777632B"/>
    <w:rsid w:val="57AD0844"/>
    <w:rsid w:val="57FA027A"/>
    <w:rsid w:val="5823716E"/>
    <w:rsid w:val="58AA309D"/>
    <w:rsid w:val="591D00D7"/>
    <w:rsid w:val="59242BED"/>
    <w:rsid w:val="5941554D"/>
    <w:rsid w:val="59485D62"/>
    <w:rsid w:val="594B414C"/>
    <w:rsid w:val="59F507EF"/>
    <w:rsid w:val="5A55656C"/>
    <w:rsid w:val="5A873DCD"/>
    <w:rsid w:val="5AF27687"/>
    <w:rsid w:val="5B6541C2"/>
    <w:rsid w:val="5BF51542"/>
    <w:rsid w:val="5C2A729D"/>
    <w:rsid w:val="5C3A0CCE"/>
    <w:rsid w:val="5C8C52C6"/>
    <w:rsid w:val="5D4055BF"/>
    <w:rsid w:val="5D682A9A"/>
    <w:rsid w:val="5D8C63D9"/>
    <w:rsid w:val="5DC02670"/>
    <w:rsid w:val="5DDF4E0D"/>
    <w:rsid w:val="5DFFAB0A"/>
    <w:rsid w:val="5EE011AD"/>
    <w:rsid w:val="5F605434"/>
    <w:rsid w:val="5FBD173C"/>
    <w:rsid w:val="5FEFFCCE"/>
    <w:rsid w:val="60BC7A0C"/>
    <w:rsid w:val="60E5134B"/>
    <w:rsid w:val="60ED291F"/>
    <w:rsid w:val="61A01AFC"/>
    <w:rsid w:val="61BA611A"/>
    <w:rsid w:val="631D3DEC"/>
    <w:rsid w:val="63600B42"/>
    <w:rsid w:val="63FF0690"/>
    <w:rsid w:val="63FF0ADF"/>
    <w:rsid w:val="64204FB6"/>
    <w:rsid w:val="643B2AA2"/>
    <w:rsid w:val="64FA1697"/>
    <w:rsid w:val="65477803"/>
    <w:rsid w:val="66415276"/>
    <w:rsid w:val="66A52BFA"/>
    <w:rsid w:val="67290F8F"/>
    <w:rsid w:val="676A63DE"/>
    <w:rsid w:val="68F5774A"/>
    <w:rsid w:val="6938150F"/>
    <w:rsid w:val="69AA21C5"/>
    <w:rsid w:val="69D605D1"/>
    <w:rsid w:val="6AF042AC"/>
    <w:rsid w:val="6B7839E2"/>
    <w:rsid w:val="6C5444E8"/>
    <w:rsid w:val="6D4E4973"/>
    <w:rsid w:val="6D670274"/>
    <w:rsid w:val="6DBB6BE1"/>
    <w:rsid w:val="6E147D04"/>
    <w:rsid w:val="6E1B0E6F"/>
    <w:rsid w:val="6E2A3E75"/>
    <w:rsid w:val="6E324C50"/>
    <w:rsid w:val="6FCB2D03"/>
    <w:rsid w:val="6FFD1F66"/>
    <w:rsid w:val="704B31E7"/>
    <w:rsid w:val="70927C05"/>
    <w:rsid w:val="70A97482"/>
    <w:rsid w:val="70BD4CD8"/>
    <w:rsid w:val="70C33EFE"/>
    <w:rsid w:val="70C866E8"/>
    <w:rsid w:val="722C72D2"/>
    <w:rsid w:val="72511546"/>
    <w:rsid w:val="72C447A0"/>
    <w:rsid w:val="732710B7"/>
    <w:rsid w:val="738F0A7A"/>
    <w:rsid w:val="739E01CD"/>
    <w:rsid w:val="74196F35"/>
    <w:rsid w:val="745A1ABD"/>
    <w:rsid w:val="74F27FEE"/>
    <w:rsid w:val="756863B2"/>
    <w:rsid w:val="759C5567"/>
    <w:rsid w:val="76375E1A"/>
    <w:rsid w:val="764B198B"/>
    <w:rsid w:val="766B1034"/>
    <w:rsid w:val="773472D7"/>
    <w:rsid w:val="77566F01"/>
    <w:rsid w:val="77D9264C"/>
    <w:rsid w:val="78952EA5"/>
    <w:rsid w:val="78A019C7"/>
    <w:rsid w:val="79495881"/>
    <w:rsid w:val="79AC38F3"/>
    <w:rsid w:val="79DA60EF"/>
    <w:rsid w:val="79E22389"/>
    <w:rsid w:val="7A27189A"/>
    <w:rsid w:val="7A3F55C6"/>
    <w:rsid w:val="7BDBC5F1"/>
    <w:rsid w:val="7BEC2BF9"/>
    <w:rsid w:val="7C1C1C6D"/>
    <w:rsid w:val="7C8210C3"/>
    <w:rsid w:val="7CCC0640"/>
    <w:rsid w:val="7D16173A"/>
    <w:rsid w:val="7D2B535A"/>
    <w:rsid w:val="7D35630D"/>
    <w:rsid w:val="7D823E31"/>
    <w:rsid w:val="7D8A4E53"/>
    <w:rsid w:val="7E3F349E"/>
    <w:rsid w:val="7EB54726"/>
    <w:rsid w:val="7ED339BE"/>
    <w:rsid w:val="7EFAD00D"/>
    <w:rsid w:val="7FAE59BF"/>
    <w:rsid w:val="7FD45768"/>
    <w:rsid w:val="7FF635FF"/>
    <w:rsid w:val="A3BD401E"/>
    <w:rsid w:val="B7F63F8A"/>
    <w:rsid w:val="CF5FBB19"/>
    <w:rsid w:val="D6FFBFC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4">
    <w:name w:val="heading 1"/>
    <w:basedOn w:val="1"/>
    <w:next w:val="1"/>
    <w:link w:val="18"/>
    <w:qFormat/>
    <w:locked/>
    <w:uiPriority w:val="0"/>
    <w:pPr>
      <w:keepNext/>
      <w:keepLines/>
      <w:spacing w:before="340" w:after="330" w:line="578" w:lineRule="auto"/>
      <w:outlineLvl w:val="0"/>
    </w:pPr>
    <w:rPr>
      <w:b/>
      <w:bCs/>
      <w:kern w:val="44"/>
      <w:sz w:val="44"/>
      <w:szCs w:val="44"/>
    </w:rPr>
  </w:style>
  <w:style w:type="paragraph" w:styleId="5">
    <w:name w:val="heading 2"/>
    <w:basedOn w:val="1"/>
    <w:next w:val="1"/>
    <w:link w:val="19"/>
    <w:qFormat/>
    <w:uiPriority w:val="99"/>
    <w:pPr>
      <w:widowControl/>
      <w:spacing w:before="100" w:beforeAutospacing="1" w:after="100" w:afterAutospacing="1"/>
      <w:jc w:val="left"/>
      <w:outlineLvl w:val="1"/>
    </w:pPr>
    <w:rPr>
      <w:rFonts w:ascii="宋体" w:hAnsi="宋体" w:eastAsia="宋体"/>
      <w:b/>
      <w:bCs/>
      <w:kern w:val="0"/>
      <w:sz w:val="36"/>
      <w:szCs w:val="36"/>
    </w:rPr>
  </w:style>
  <w:style w:type="paragraph" w:styleId="6">
    <w:name w:val="heading 3"/>
    <w:basedOn w:val="1"/>
    <w:next w:val="1"/>
    <w:link w:val="20"/>
    <w:unhideWhenUsed/>
    <w:qFormat/>
    <w:locked/>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semiHidden/>
    <w:unhideWhenUsed/>
    <w:qFormat/>
    <w:uiPriority w:val="99"/>
    <w:pPr>
      <w:spacing w:after="120"/>
    </w:pPr>
  </w:style>
  <w:style w:type="paragraph" w:styleId="7">
    <w:name w:val="Normal Indent"/>
    <w:basedOn w:val="1"/>
    <w:unhideWhenUsed/>
    <w:qFormat/>
    <w:uiPriority w:val="99"/>
    <w:pPr>
      <w:tabs>
        <w:tab w:val="left" w:pos="3780"/>
      </w:tabs>
      <w:ind w:left="3780" w:firstLine="420" w:firstLineChars="200"/>
    </w:pPr>
    <w:rPr>
      <w:rFonts w:eastAsia="宋体"/>
    </w:rPr>
  </w:style>
  <w:style w:type="paragraph" w:styleId="8">
    <w:name w:val="Balloon Text"/>
    <w:basedOn w:val="1"/>
    <w:link w:val="27"/>
    <w:unhideWhenUsed/>
    <w:qFormat/>
    <w:uiPriority w:val="99"/>
    <w:rPr>
      <w:sz w:val="18"/>
      <w:szCs w:val="18"/>
    </w:rPr>
  </w:style>
  <w:style w:type="paragraph" w:styleId="9">
    <w:name w:val="footer"/>
    <w:basedOn w:val="1"/>
    <w:link w:val="21"/>
    <w:qFormat/>
    <w:uiPriority w:val="99"/>
    <w:pPr>
      <w:tabs>
        <w:tab w:val="center" w:pos="4153"/>
        <w:tab w:val="right" w:pos="8306"/>
      </w:tabs>
      <w:snapToGrid w:val="0"/>
      <w:jc w:val="left"/>
    </w:pPr>
    <w:rPr>
      <w:kern w:val="0"/>
      <w:sz w:val="18"/>
      <w:szCs w:val="18"/>
    </w:rPr>
  </w:style>
  <w:style w:type="paragraph" w:styleId="10">
    <w:name w:val="header"/>
    <w:basedOn w:val="1"/>
    <w:link w:val="22"/>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semiHidden/>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99"/>
    <w:rPr>
      <w:rFonts w:cs="Times New Roman"/>
      <w:b/>
    </w:rPr>
  </w:style>
  <w:style w:type="character" w:styleId="16">
    <w:name w:val="page number"/>
    <w:qFormat/>
    <w:uiPriority w:val="99"/>
    <w:rPr>
      <w:rFonts w:cs="Times New Roman"/>
    </w:rPr>
  </w:style>
  <w:style w:type="character" w:styleId="17">
    <w:name w:val="Hyperlink"/>
    <w:basedOn w:val="14"/>
    <w:qFormat/>
    <w:uiPriority w:val="99"/>
    <w:rPr>
      <w:rFonts w:cs="Times New Roman"/>
      <w:color w:val="0000FF"/>
      <w:u w:val="single"/>
    </w:rPr>
  </w:style>
  <w:style w:type="character" w:customStyle="1" w:styleId="18">
    <w:name w:val="标题 1 字符"/>
    <w:basedOn w:val="14"/>
    <w:link w:val="4"/>
    <w:qFormat/>
    <w:uiPriority w:val="0"/>
    <w:rPr>
      <w:rFonts w:ascii="等线" w:hAnsi="等线" w:eastAsia="等线"/>
      <w:b/>
      <w:bCs/>
      <w:kern w:val="44"/>
      <w:sz w:val="44"/>
      <w:szCs w:val="44"/>
    </w:rPr>
  </w:style>
  <w:style w:type="character" w:customStyle="1" w:styleId="19">
    <w:name w:val="标题 2 字符"/>
    <w:link w:val="5"/>
    <w:qFormat/>
    <w:locked/>
    <w:uiPriority w:val="99"/>
    <w:rPr>
      <w:rFonts w:ascii="宋体" w:hAnsi="宋体" w:eastAsia="宋体" w:cs="Times New Roman"/>
      <w:b/>
      <w:kern w:val="0"/>
      <w:sz w:val="36"/>
    </w:rPr>
  </w:style>
  <w:style w:type="character" w:customStyle="1" w:styleId="20">
    <w:name w:val="标题 3 字符"/>
    <w:basedOn w:val="14"/>
    <w:link w:val="6"/>
    <w:semiHidden/>
    <w:qFormat/>
    <w:uiPriority w:val="0"/>
    <w:rPr>
      <w:rFonts w:ascii="等线" w:hAnsi="等线" w:eastAsia="等线"/>
      <w:b/>
      <w:bCs/>
      <w:kern w:val="2"/>
      <w:sz w:val="32"/>
      <w:szCs w:val="32"/>
    </w:rPr>
  </w:style>
  <w:style w:type="character" w:customStyle="1" w:styleId="21">
    <w:name w:val="页脚 字符"/>
    <w:link w:val="9"/>
    <w:qFormat/>
    <w:locked/>
    <w:uiPriority w:val="99"/>
    <w:rPr>
      <w:rFonts w:cs="Times New Roman"/>
      <w:sz w:val="18"/>
    </w:rPr>
  </w:style>
  <w:style w:type="character" w:customStyle="1" w:styleId="22">
    <w:name w:val="页眉 字符"/>
    <w:link w:val="10"/>
    <w:qFormat/>
    <w:locked/>
    <w:uiPriority w:val="99"/>
    <w:rPr>
      <w:rFonts w:cs="Times New Roman"/>
      <w:sz w:val="18"/>
    </w:rPr>
  </w:style>
  <w:style w:type="character" w:customStyle="1" w:styleId="23">
    <w:name w:val="未处理的提及1"/>
    <w:semiHidden/>
    <w:qFormat/>
    <w:uiPriority w:val="99"/>
    <w:rPr>
      <w:color w:val="605E5C"/>
      <w:shd w:val="clear" w:color="auto" w:fill="E1DFDD"/>
    </w:rPr>
  </w:style>
  <w:style w:type="paragraph" w:customStyle="1" w:styleId="24">
    <w:name w:val="列表段落1"/>
    <w:basedOn w:val="1"/>
    <w:qFormat/>
    <w:uiPriority w:val="34"/>
    <w:pPr>
      <w:ind w:firstLine="420" w:firstLineChars="200"/>
    </w:pPr>
  </w:style>
  <w:style w:type="paragraph" w:customStyle="1" w:styleId="2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6">
    <w:name w:val="页脚 Char"/>
    <w:qFormat/>
    <w:uiPriority w:val="0"/>
    <w:rPr>
      <w:rFonts w:ascii="Calibri" w:hAnsi="Calibri"/>
      <w:kern w:val="2"/>
      <w:sz w:val="18"/>
      <w:szCs w:val="18"/>
    </w:rPr>
  </w:style>
  <w:style w:type="character" w:customStyle="1" w:styleId="27">
    <w:name w:val="批注框文本 字符"/>
    <w:basedOn w:val="14"/>
    <w:link w:val="8"/>
    <w:semiHidden/>
    <w:qFormat/>
    <w:uiPriority w:val="99"/>
    <w:rPr>
      <w:rFonts w:ascii="等线" w:hAnsi="等线" w:eastAsia="等线"/>
      <w:kern w:val="2"/>
      <w:sz w:val="18"/>
      <w:szCs w:val="18"/>
    </w:rPr>
  </w:style>
  <w:style w:type="paragraph" w:customStyle="1" w:styleId="28">
    <w:name w:val="p1"/>
    <w:basedOn w:val="1"/>
    <w:qFormat/>
    <w:uiPriority w:val="0"/>
    <w:pPr>
      <w:spacing w:line="380" w:lineRule="atLeast"/>
      <w:jc w:val="left"/>
    </w:pPr>
    <w:rPr>
      <w:rFonts w:ascii="Helvetica Neue" w:hAnsi="Helvetica Neue" w:eastAsia="Helvetica Neue"/>
      <w:color w:val="118EFF"/>
      <w:kern w:val="0"/>
      <w:sz w:val="26"/>
      <w:szCs w:val="26"/>
    </w:rPr>
  </w:style>
  <w:style w:type="paragraph" w:customStyle="1" w:styleId="29">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30">
    <w:name w:val="列出段落"/>
    <w:basedOn w:val="1"/>
    <w:qFormat/>
    <w:uiPriority w:val="34"/>
    <w:pPr>
      <w:numPr>
        <w:ilvl w:val="0"/>
        <w:numId w:val="1"/>
      </w:numPr>
      <w:ind w:firstLine="0"/>
    </w:pPr>
  </w:style>
  <w:style w:type="character" w:customStyle="1" w:styleId="31">
    <w:name w:val="font11"/>
    <w:basedOn w:val="14"/>
    <w:qFormat/>
    <w:uiPriority w:val="0"/>
    <w:rPr>
      <w:rFonts w:hint="eastAsia" w:ascii="宋体" w:hAnsi="宋体" w:eastAsia="宋体" w:cs="宋体"/>
      <w:color w:val="000000"/>
      <w:sz w:val="24"/>
      <w:szCs w:val="24"/>
      <w:u w:val="none"/>
    </w:rPr>
  </w:style>
  <w:style w:type="character" w:customStyle="1" w:styleId="32">
    <w:name w:val="font01"/>
    <w:basedOn w:val="14"/>
    <w:qFormat/>
    <w:uiPriority w:val="0"/>
    <w:rPr>
      <w:rFonts w:hint="eastAsia" w:ascii="宋体" w:hAnsi="宋体" w:eastAsia="宋体" w:cs="宋体"/>
      <w:color w:val="000000"/>
      <w:sz w:val="24"/>
      <w:szCs w:val="24"/>
      <w:u w:val="none"/>
    </w:rPr>
  </w:style>
  <w:style w:type="character" w:customStyle="1" w:styleId="33">
    <w:name w:val="font21"/>
    <w:basedOn w:val="14"/>
    <w:qFormat/>
    <w:uiPriority w:val="0"/>
    <w:rPr>
      <w:rFonts w:hint="eastAsia" w:ascii="宋体" w:hAnsi="宋体" w:eastAsia="宋体" w:cs="宋体"/>
      <w:color w:val="000000"/>
      <w:sz w:val="20"/>
      <w:szCs w:val="20"/>
      <w:u w:val="none"/>
    </w:rPr>
  </w:style>
  <w:style w:type="paragraph" w:styleId="34">
    <w:name w:val="List Paragraph"/>
    <w:basedOn w:val="1"/>
    <w:qFormat/>
    <w:uiPriority w:val="99"/>
    <w:pPr>
      <w:ind w:firstLine="420" w:firstLineChars="200"/>
    </w:pPr>
  </w:style>
  <w:style w:type="character" w:customStyle="1" w:styleId="35">
    <w:name w:val="未处理的提及2"/>
    <w:basedOn w:val="14"/>
    <w:semiHidden/>
    <w:unhideWhenUsed/>
    <w:qFormat/>
    <w:uiPriority w:val="99"/>
    <w:rPr>
      <w:color w:val="605E5C"/>
      <w:shd w:val="clear" w:color="auto" w:fill="E1DFDD"/>
    </w:rPr>
  </w:style>
  <w:style w:type="character" w:customStyle="1" w:styleId="36">
    <w:name w:val="未处理的提及3"/>
    <w:basedOn w:val="14"/>
    <w:semiHidden/>
    <w:unhideWhenUsed/>
    <w:qFormat/>
    <w:uiPriority w:val="99"/>
    <w:rPr>
      <w:color w:val="605E5C"/>
      <w:shd w:val="clear" w:color="auto" w:fill="E1DFDD"/>
    </w:rPr>
  </w:style>
  <w:style w:type="character" w:customStyle="1" w:styleId="37">
    <w:name w:val="未处理的提及4"/>
    <w:basedOn w:val="14"/>
    <w:semiHidden/>
    <w:unhideWhenUsed/>
    <w:qFormat/>
    <w:uiPriority w:val="99"/>
    <w:rPr>
      <w:color w:val="605E5C"/>
      <w:shd w:val="clear" w:color="auto" w:fill="E1DFDD"/>
    </w:rPr>
  </w:style>
  <w:style w:type="character" w:customStyle="1" w:styleId="38">
    <w:name w:val="ztplmc"/>
    <w:basedOn w:val="14"/>
    <w:qFormat/>
    <w:uiPriority w:val="0"/>
  </w:style>
  <w:style w:type="character" w:customStyle="1" w:styleId="39">
    <w:name w:val="q4iawc"/>
    <w:basedOn w:val="1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4</Pages>
  <Words>1756</Words>
  <Characters>2231</Characters>
  <Lines>20</Lines>
  <Paragraphs>5</Paragraphs>
  <TotalTime>0</TotalTime>
  <ScaleCrop>false</ScaleCrop>
  <LinksUpToDate>false</LinksUpToDate>
  <CharactersWithSpaces>2388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2021-11-04T08:32:00Z</dcterms:created>
  <dc:creator>litianming</dc:creator>
  <cp:lastModifiedBy>王宁</cp:lastModifiedBy>
  <cp:lastPrinted>2020-11-06T07:54:00Z</cp:lastPrinted>
  <dcterms:modified xsi:type="dcterms:W3CDTF">2023-09-12T01:41:55Z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4D9751809CBF437CAEB61A04F4180253_13</vt:lpwstr>
  </property>
</Properties>
</file>